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FDF7" w14:textId="7E164918" w:rsidR="001222FA" w:rsidRPr="001222FA" w:rsidRDefault="001222FA" w:rsidP="001222F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Nr. 5645 din 16. II. 2023</w:t>
      </w:r>
    </w:p>
    <w:p w14:paraId="6428C691" w14:textId="77777777" w:rsidR="001222FA" w:rsidRDefault="001222FA" w:rsidP="001222FA">
      <w:pPr>
        <w:rPr>
          <w:rFonts w:ascii="Times New Roman" w:hAnsi="Times New Roman"/>
          <w:sz w:val="28"/>
          <w:szCs w:val="28"/>
        </w:rPr>
      </w:pPr>
    </w:p>
    <w:p w14:paraId="0B56A0B7" w14:textId="77777777" w:rsidR="001222FA" w:rsidRDefault="001222FA" w:rsidP="001222F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 N U N Ț   D E    P A R T I C I P A R E</w:t>
      </w:r>
    </w:p>
    <w:p w14:paraId="15603F82" w14:textId="77777777" w:rsidR="001222FA" w:rsidRDefault="001222FA" w:rsidP="001222F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8712C74" w14:textId="77777777" w:rsidR="001222FA" w:rsidRPr="001222FA" w:rsidRDefault="001222FA" w:rsidP="001222FA">
      <w:pPr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14:paraId="18C329E5" w14:textId="77777777" w:rsidR="001222FA" w:rsidRDefault="001222FA" w:rsidP="001222FA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Primăria Municipiului Dej invită unitățile de cult din municipiul Dej, să depună proiecte pentru domeniul culte și documentația aferentă, în scopul evaluării proiectelor și atribuirii Contractelor de </w:t>
      </w:r>
      <w:proofErr w:type="spellStart"/>
      <w:r>
        <w:rPr>
          <w:rFonts w:ascii="Tahoma" w:hAnsi="Tahoma" w:cs="Tahoma"/>
          <w:b/>
          <w:szCs w:val="24"/>
        </w:rPr>
        <w:t>finanţare</w:t>
      </w:r>
      <w:proofErr w:type="spellEnd"/>
      <w:r>
        <w:rPr>
          <w:rFonts w:ascii="Tahoma" w:hAnsi="Tahoma" w:cs="Tahoma"/>
          <w:b/>
          <w:szCs w:val="24"/>
        </w:rPr>
        <w:t xml:space="preserve"> nerambursabilă pentru anul 2023.</w:t>
      </w:r>
    </w:p>
    <w:p w14:paraId="122B022C" w14:textId="77777777" w:rsidR="001222FA" w:rsidRDefault="001222FA" w:rsidP="001222FA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Detalii privind depunerea documentației în vederea </w:t>
      </w:r>
      <w:proofErr w:type="spellStart"/>
      <w:r>
        <w:rPr>
          <w:rFonts w:ascii="Tahoma" w:hAnsi="Tahoma" w:cs="Tahoma"/>
          <w:b/>
          <w:szCs w:val="24"/>
        </w:rPr>
        <w:t>finanţării</w:t>
      </w:r>
      <w:proofErr w:type="spellEnd"/>
      <w:r>
        <w:rPr>
          <w:rFonts w:ascii="Tahoma" w:hAnsi="Tahoma" w:cs="Tahoma"/>
          <w:b/>
          <w:szCs w:val="24"/>
        </w:rPr>
        <w:t xml:space="preserve"> nerambursabile, pentru domeniul culte:</w:t>
      </w:r>
    </w:p>
    <w:p w14:paraId="16FF0C82" w14:textId="77777777" w:rsidR="001222FA" w:rsidRDefault="001222FA" w:rsidP="001222FA">
      <w:pPr>
        <w:jc w:val="both"/>
        <w:rPr>
          <w:rFonts w:ascii="Tahoma" w:hAnsi="Tahoma" w:cs="Tahoma"/>
          <w:sz w:val="14"/>
          <w:szCs w:val="14"/>
        </w:rPr>
      </w:pPr>
    </w:p>
    <w:p w14:paraId="518F8562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 xml:space="preserve">Procedura aplicată pentru atribuirea Contractelor de </w:t>
      </w:r>
      <w:proofErr w:type="spellStart"/>
      <w:r>
        <w:rPr>
          <w:rFonts w:ascii="Tahoma" w:hAnsi="Tahoma" w:cs="Tahoma"/>
          <w:szCs w:val="24"/>
        </w:rPr>
        <w:t>finanţare</w:t>
      </w:r>
      <w:proofErr w:type="spellEnd"/>
      <w:r>
        <w:rPr>
          <w:rFonts w:ascii="Tahoma" w:hAnsi="Tahoma" w:cs="Tahoma"/>
          <w:szCs w:val="24"/>
        </w:rPr>
        <w:t xml:space="preserve"> nerambursabilă a proiectelor din domeniul culte pe anul 2023 este prevăzute în: </w:t>
      </w:r>
    </w:p>
    <w:p w14:paraId="09FCD640" w14:textId="77777777" w:rsidR="001222FA" w:rsidRDefault="001222FA" w:rsidP="001222FA">
      <w:pPr>
        <w:numPr>
          <w:ilvl w:val="0"/>
          <w:numId w:val="2"/>
        </w:numPr>
        <w:ind w:left="709" w:hanging="425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eastAsia="Calibri" w:hAnsi="Tahoma" w:cs="Tahoma"/>
          <w:iCs/>
          <w:szCs w:val="24"/>
        </w:rPr>
        <w:t>O.G. nr. 82/2001 privind stabilirea unor forme de sprijin financiar pentru unităţile de cult aparținând cultelor religioase recunoscute din România, aprobată cu modificările şi completările ulterioare prin Legea nr.125/2002;</w:t>
      </w:r>
    </w:p>
    <w:p w14:paraId="43B3F9F7" w14:textId="769EE9B9" w:rsidR="001222FA" w:rsidRDefault="001222FA" w:rsidP="001222FA">
      <w:pPr>
        <w:numPr>
          <w:ilvl w:val="0"/>
          <w:numId w:val="2"/>
        </w:numPr>
        <w:ind w:left="709" w:hanging="425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eastAsia="Calibri" w:hAnsi="Tahoma" w:cs="Tahoma"/>
          <w:iCs/>
          <w:szCs w:val="24"/>
        </w:rPr>
        <w:t>H.G.nr.1470/2002 privind aprobarea Normelor metodologice pentru aplicarea prevederilor O.G. nr. 82/2001, cu modificările şi completările ulterioare.</w:t>
      </w:r>
    </w:p>
    <w:p w14:paraId="6A8952B8" w14:textId="453CE7DC" w:rsidR="001222FA" w:rsidRDefault="001222FA" w:rsidP="001222FA">
      <w:pPr>
        <w:numPr>
          <w:ilvl w:val="0"/>
          <w:numId w:val="2"/>
        </w:numPr>
        <w:ind w:left="709" w:hanging="425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eastAsia="Calibri" w:hAnsi="Tahoma" w:cs="Tahoma"/>
          <w:iCs/>
          <w:szCs w:val="24"/>
        </w:rPr>
        <w:t>Regulamentul privind stabilirea unor forme de sprijin financiar de la bugetul local al municipiului Dej, Anexa I la HCL Dej  nr. 90 /din 30.06.2020</w:t>
      </w:r>
    </w:p>
    <w:p w14:paraId="31373C74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Valoarea fondurilor alocate: </w:t>
      </w:r>
      <w:r>
        <w:rPr>
          <w:rFonts w:ascii="Tahoma" w:hAnsi="Tahoma" w:cs="Tahoma"/>
          <w:b/>
          <w:szCs w:val="24"/>
        </w:rPr>
        <w:t>410.000 lei</w:t>
      </w:r>
    </w:p>
    <w:p w14:paraId="2F16FF4A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Durata derulării proiectelor: </w:t>
      </w:r>
      <w:r>
        <w:rPr>
          <w:rFonts w:ascii="Tahoma" w:hAnsi="Tahoma" w:cs="Tahoma"/>
          <w:b/>
          <w:szCs w:val="24"/>
        </w:rPr>
        <w:t>31 decembrie 2023</w:t>
      </w:r>
    </w:p>
    <w:p w14:paraId="204C88DC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 xml:space="preserve">Data limită pentru depunerea propunerilor de proiect: </w:t>
      </w:r>
      <w:r>
        <w:rPr>
          <w:rFonts w:ascii="Tahoma" w:hAnsi="Tahoma" w:cs="Tahoma"/>
          <w:b/>
          <w:bCs/>
          <w:szCs w:val="24"/>
        </w:rPr>
        <w:t>23 martie 2023</w:t>
      </w:r>
    </w:p>
    <w:p w14:paraId="332B24A2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Adresa la care trebuie depuse și înregistrate propunerile de proiect: </w:t>
      </w:r>
      <w:r>
        <w:rPr>
          <w:rFonts w:ascii="Tahoma" w:hAnsi="Tahoma" w:cs="Tahoma"/>
          <w:b/>
          <w:bCs/>
          <w:szCs w:val="24"/>
        </w:rPr>
        <w:t>Primăria Municipiului Dej,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Strada 1 Mai, Nr. 2, Biroul Registratura (Biroul C.I.C.)</w:t>
      </w:r>
    </w:p>
    <w:p w14:paraId="192923FC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Data și locul deschiderii propunerilor de proiect: </w:t>
      </w:r>
      <w:r>
        <w:rPr>
          <w:rFonts w:ascii="Tahoma" w:hAnsi="Tahoma" w:cs="Tahoma"/>
          <w:b/>
          <w:szCs w:val="24"/>
        </w:rPr>
        <w:t>24 martie 2023, Primăria Municipiului Dej.</w:t>
      </w:r>
    </w:p>
    <w:p w14:paraId="5A5638D0" w14:textId="77777777" w:rsidR="001222FA" w:rsidRDefault="001222FA" w:rsidP="001222FA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Selecţia</w:t>
      </w:r>
      <w:proofErr w:type="spellEnd"/>
      <w:r>
        <w:rPr>
          <w:rFonts w:ascii="Tahoma" w:hAnsi="Tahoma" w:cs="Tahoma"/>
          <w:szCs w:val="24"/>
        </w:rPr>
        <w:t xml:space="preserve"> si  evaluarea proiectelor în vederea </w:t>
      </w:r>
      <w:proofErr w:type="spellStart"/>
      <w:r>
        <w:rPr>
          <w:rFonts w:ascii="Tahoma" w:hAnsi="Tahoma" w:cs="Tahoma"/>
          <w:szCs w:val="24"/>
        </w:rPr>
        <w:t>obţinerii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finanţării</w:t>
      </w:r>
      <w:proofErr w:type="spellEnd"/>
      <w:r>
        <w:rPr>
          <w:rFonts w:ascii="Tahoma" w:hAnsi="Tahoma" w:cs="Tahoma"/>
          <w:szCs w:val="24"/>
        </w:rPr>
        <w:t xml:space="preserve"> nerambursabile se vor efectua de către o </w:t>
      </w:r>
      <w:r>
        <w:rPr>
          <w:rFonts w:ascii="Tahoma" w:hAnsi="Tahoma" w:cs="Tahoma"/>
          <w:b/>
          <w:bCs/>
          <w:szCs w:val="24"/>
        </w:rPr>
        <w:t>Comisie de evaluare în perioada 24-29 martie 2023,</w:t>
      </w:r>
      <w:r>
        <w:rPr>
          <w:rFonts w:ascii="Tahoma" w:hAnsi="Tahoma" w:cs="Tahoma"/>
          <w:szCs w:val="24"/>
        </w:rPr>
        <w:t xml:space="preserve"> </w:t>
      </w:r>
      <w:bookmarkStart w:id="0" w:name="_Hlk127946765"/>
      <w:r>
        <w:rPr>
          <w:rFonts w:ascii="Tahoma" w:hAnsi="Tahoma" w:cs="Tahoma"/>
          <w:szCs w:val="24"/>
        </w:rPr>
        <w:t>rezultatele urmând a fi publicate pe sit-</w:t>
      </w:r>
      <w:proofErr w:type="spellStart"/>
      <w:r>
        <w:rPr>
          <w:rFonts w:ascii="Tahoma" w:hAnsi="Tahoma" w:cs="Tahoma"/>
          <w:szCs w:val="24"/>
        </w:rPr>
        <w:t>ul</w:t>
      </w:r>
      <w:proofErr w:type="spellEnd"/>
      <w:r>
        <w:rPr>
          <w:rFonts w:ascii="Tahoma" w:hAnsi="Tahoma" w:cs="Tahoma"/>
          <w:szCs w:val="24"/>
        </w:rPr>
        <w:t xml:space="preserve"> Primăriei Municipiului Dej - www.primariadej.ro.</w:t>
      </w:r>
    </w:p>
    <w:bookmarkEnd w:id="0"/>
    <w:p w14:paraId="38CE5B3B" w14:textId="77777777" w:rsidR="001222FA" w:rsidRDefault="001222FA" w:rsidP="001222FA">
      <w:pPr>
        <w:jc w:val="both"/>
        <w:rPr>
          <w:rFonts w:ascii="Tahoma" w:hAnsi="Tahoma" w:cs="Tahoma"/>
          <w:b/>
          <w:sz w:val="12"/>
          <w:szCs w:val="12"/>
        </w:rPr>
      </w:pPr>
    </w:p>
    <w:p w14:paraId="5F8EADD7" w14:textId="76D1F83F" w:rsidR="001222FA" w:rsidRDefault="001222FA" w:rsidP="001222FA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Întreaga documentație necesară întocmirii dosarelor poate fi consultată pe site-ul Primăriei Municipiului Dej, </w:t>
      </w:r>
      <w:bookmarkStart w:id="1" w:name="_Hlk95202592"/>
      <w:r>
        <w:fldChar w:fldCharType="begin"/>
      </w:r>
      <w:r>
        <w:instrText xml:space="preserve"> HYPERLINK "http://www.primariadej.ro" </w:instrText>
      </w:r>
      <w:r>
        <w:fldChar w:fldCharType="separate"/>
      </w:r>
      <w:r>
        <w:rPr>
          <w:rStyle w:val="Hyperlink"/>
          <w:rFonts w:ascii="Tahoma" w:hAnsi="Tahoma" w:cs="Tahoma"/>
          <w:b/>
          <w:szCs w:val="24"/>
        </w:rPr>
        <w:t>www.primariadej.ro</w:t>
      </w:r>
      <w:r>
        <w:fldChar w:fldCharType="end"/>
      </w:r>
      <w:bookmarkEnd w:id="1"/>
      <w:r>
        <w:rPr>
          <w:rFonts w:ascii="Tahoma" w:hAnsi="Tahoma" w:cs="Tahoma"/>
          <w:b/>
          <w:szCs w:val="24"/>
        </w:rPr>
        <w:t xml:space="preserve">, Secțiunea Informații publice: Finanțare Culte-2023. </w:t>
      </w:r>
    </w:p>
    <w:p w14:paraId="7FAFEEEA" w14:textId="77777777" w:rsidR="001222FA" w:rsidRDefault="001222FA" w:rsidP="001222FA">
      <w:pPr>
        <w:spacing w:line="48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1B6D70BC" w14:textId="77777777" w:rsidR="001222FA" w:rsidRDefault="001222FA" w:rsidP="001222FA">
      <w:pPr>
        <w:spacing w:line="48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508A9B29" w14:textId="77777777" w:rsidR="001222FA" w:rsidRDefault="001222FA" w:rsidP="001222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706F5CF1" w14:textId="77777777" w:rsidR="001222FA" w:rsidRDefault="001222FA" w:rsidP="001222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7B4D7CB6" w14:textId="77777777" w:rsidR="001222FA" w:rsidRDefault="001222FA" w:rsidP="001222FA">
      <w:pPr>
        <w:tabs>
          <w:tab w:val="left" w:pos="3675"/>
        </w:tabs>
        <w:rPr>
          <w:rFonts w:ascii="Tahoma" w:hAnsi="Tahoma" w:cs="Tahoma"/>
          <w:szCs w:val="24"/>
        </w:rPr>
      </w:pPr>
    </w:p>
    <w:p w14:paraId="2F8D7AEE" w14:textId="77777777" w:rsidR="00B17E36" w:rsidRDefault="00B17E36"/>
    <w:sectPr w:rsidR="00B17E36" w:rsidSect="001222F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8971" w14:textId="77777777" w:rsidR="00453177" w:rsidRDefault="00453177" w:rsidP="001222FA">
      <w:r>
        <w:separator/>
      </w:r>
    </w:p>
  </w:endnote>
  <w:endnote w:type="continuationSeparator" w:id="0">
    <w:p w14:paraId="45B94F6C" w14:textId="77777777" w:rsidR="00453177" w:rsidRDefault="00453177" w:rsidP="0012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DD28" w14:textId="77777777" w:rsidR="00453177" w:rsidRDefault="00453177" w:rsidP="001222FA">
      <w:r>
        <w:separator/>
      </w:r>
    </w:p>
  </w:footnote>
  <w:footnote w:type="continuationSeparator" w:id="0">
    <w:p w14:paraId="1E08ABD5" w14:textId="77777777" w:rsidR="00453177" w:rsidRDefault="00453177" w:rsidP="0012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6"/>
    </w:tblGrid>
    <w:tr w:rsidR="001222FA" w:rsidRPr="001222FA" w14:paraId="750DEF01" w14:textId="77777777" w:rsidTr="00472F37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14B9B2BB" w14:textId="77777777" w:rsidR="001222FA" w:rsidRPr="001222FA" w:rsidRDefault="001222FA" w:rsidP="001222FA">
          <w:pPr>
            <w:tabs>
              <w:tab w:val="center" w:pos="4536"/>
              <w:tab w:val="right" w:pos="9072"/>
            </w:tabs>
            <w:jc w:val="center"/>
          </w:pPr>
          <w:r w:rsidRPr="001222FA">
            <w:rPr>
              <w:noProof/>
            </w:rPr>
            <w:drawing>
              <wp:inline distT="0" distB="0" distL="0" distR="0" wp14:anchorId="2C4A2CEB" wp14:editId="34AA068B">
                <wp:extent cx="476250" cy="733425"/>
                <wp:effectExtent l="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330A5DA4" w14:textId="77777777" w:rsidR="001222FA" w:rsidRPr="001222FA" w:rsidRDefault="001222FA" w:rsidP="001222FA">
          <w:pPr>
            <w:rPr>
              <w:rFonts w:ascii="Verdana" w:hAnsi="Verdana"/>
              <w:b/>
              <w:sz w:val="20"/>
            </w:rPr>
          </w:pPr>
          <w:r w:rsidRPr="001222FA">
            <w:rPr>
              <w:rFonts w:ascii="Verdana" w:hAnsi="Verdana"/>
              <w:b/>
              <w:sz w:val="20"/>
            </w:rPr>
            <w:t>ROMÂNIA</w:t>
          </w:r>
        </w:p>
        <w:p w14:paraId="2FB72EC7" w14:textId="77777777" w:rsidR="001222FA" w:rsidRPr="001222FA" w:rsidRDefault="001222FA" w:rsidP="001222FA">
          <w:pPr>
            <w:rPr>
              <w:rFonts w:ascii="Verdana" w:hAnsi="Verdana"/>
              <w:b/>
              <w:sz w:val="20"/>
            </w:rPr>
          </w:pPr>
          <w:r w:rsidRPr="001222FA">
            <w:rPr>
              <w:rFonts w:ascii="Verdana" w:hAnsi="Verdana"/>
              <w:b/>
              <w:sz w:val="20"/>
            </w:rPr>
            <w:t>JUDEŢUL CLUJ</w:t>
          </w:r>
        </w:p>
        <w:p w14:paraId="218A45BD" w14:textId="77777777" w:rsidR="001222FA" w:rsidRPr="001222FA" w:rsidRDefault="001222FA" w:rsidP="001222FA">
          <w:pPr>
            <w:rPr>
              <w:rFonts w:ascii="Verdana" w:hAnsi="Verdana"/>
              <w:b/>
              <w:sz w:val="20"/>
            </w:rPr>
          </w:pPr>
          <w:r w:rsidRPr="001222FA">
            <w:rPr>
              <w:rFonts w:ascii="Verdana" w:hAnsi="Verdana"/>
              <w:b/>
              <w:sz w:val="20"/>
            </w:rPr>
            <w:t>MUNICIPIUL DEJ</w:t>
          </w:r>
        </w:p>
        <w:p w14:paraId="50A2150A" w14:textId="77777777" w:rsidR="001222FA" w:rsidRPr="001222FA" w:rsidRDefault="001222FA" w:rsidP="001222FA">
          <w:pPr>
            <w:rPr>
              <w:rFonts w:ascii="Verdana" w:hAnsi="Verdana"/>
              <w:sz w:val="20"/>
            </w:rPr>
          </w:pPr>
          <w:r w:rsidRPr="001222FA">
            <w:rPr>
              <w:rFonts w:ascii="Verdana" w:hAnsi="Verdana"/>
              <w:sz w:val="20"/>
            </w:rPr>
            <w:t>Str. 1 Mai nr. 2, Tel.: 0264/211790*, Fax 0264/</w:t>
          </w:r>
          <w:r w:rsidRPr="001222FA">
            <w:rPr>
              <w:rFonts w:ascii="Verdana" w:hAnsi="Verdana"/>
              <w:sz w:val="20"/>
              <w:lang w:val="fr-FR"/>
            </w:rPr>
            <w:t>212388</w:t>
          </w:r>
          <w:r w:rsidRPr="001222FA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1222FA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  <w:tr w:rsidR="001222FA" w:rsidRPr="001222FA" w14:paraId="64EB41AE" w14:textId="77777777" w:rsidTr="00472F37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296F96B" w14:textId="77777777" w:rsidR="001222FA" w:rsidRPr="001222FA" w:rsidRDefault="001222FA" w:rsidP="001222FA">
          <w:pPr>
            <w:keepNext/>
            <w:outlineLvl w:val="0"/>
            <w:rPr>
              <w:rFonts w:ascii="Verdana" w:hAnsi="Verdana" w:cs="Tahoma"/>
              <w:b/>
              <w:noProof/>
              <w:color w:val="333333"/>
              <w:sz w:val="16"/>
              <w:szCs w:val="16"/>
              <w:lang w:val="fr-FR"/>
            </w:rPr>
          </w:pPr>
        </w:p>
      </w:tc>
    </w:tr>
  </w:tbl>
  <w:p w14:paraId="4C053332" w14:textId="77777777" w:rsidR="001222FA" w:rsidRDefault="001222F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69C"/>
    <w:multiLevelType w:val="hybridMultilevel"/>
    <w:tmpl w:val="6556333A"/>
    <w:lvl w:ilvl="0" w:tplc="9BDCF79A">
      <w:start w:val="1"/>
      <w:numFmt w:val="decimal"/>
      <w:lvlText w:val="%1."/>
      <w:lvlJc w:val="left"/>
      <w:pPr>
        <w:ind w:left="989" w:hanging="705"/>
      </w:pPr>
      <w:rPr>
        <w:rFonts w:ascii="Tahoma" w:eastAsia="Times New Roman" w:hAnsi="Tahoma" w:cs="Tahoma"/>
        <w:b/>
        <w:bCs/>
        <w:color w:val="00000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F00E9A"/>
    <w:multiLevelType w:val="hybridMultilevel"/>
    <w:tmpl w:val="BF4E9880"/>
    <w:lvl w:ilvl="0" w:tplc="CE40EA2E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 w16cid:durableId="1157765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7918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36"/>
    <w:rsid w:val="001222FA"/>
    <w:rsid w:val="00453177"/>
    <w:rsid w:val="00B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CFC"/>
  <w15:chartTrackingRefBased/>
  <w15:docId w15:val="{77EC96EC-5DB0-4340-B070-121C652F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F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1222F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222F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222FA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1222F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222FA"/>
    <w:rPr>
      <w:rFonts w:ascii="Bookman Old Style" w:eastAsia="Times New Roman" w:hAnsi="Bookman Old Style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40728210508</dc:creator>
  <cp:keywords/>
  <dc:description/>
  <cp:lastModifiedBy>40728210508</cp:lastModifiedBy>
  <cp:revision>2</cp:revision>
  <cp:lastPrinted>2023-02-22T06:36:00Z</cp:lastPrinted>
  <dcterms:created xsi:type="dcterms:W3CDTF">2023-02-22T06:30:00Z</dcterms:created>
  <dcterms:modified xsi:type="dcterms:W3CDTF">2023-02-22T06:37:00Z</dcterms:modified>
</cp:coreProperties>
</file>