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8552"/>
      </w:tblGrid>
      <w:tr w:rsidR="0061000A" w:rsidRPr="00FA1D87"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:rsidR="0061000A" w:rsidRPr="00FA1D87" w:rsidRDefault="00FC3814" w:rsidP="0061000A">
            <w:pPr>
              <w:pStyle w:val="Antet"/>
              <w:jc w:val="center"/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  <w:r w:rsidRPr="00FA1D87">
              <w:rPr>
                <w:rFonts w:ascii="Times New Roman" w:hAnsi="Times New Roman"/>
                <w:szCs w:val="24"/>
              </w:rPr>
              <w:t xml:space="preserve"> </w:t>
            </w:r>
            <w:r w:rsidR="00847C88" w:rsidRPr="00FA1D87"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>
                  <wp:extent cx="476250" cy="733425"/>
                  <wp:effectExtent l="0" t="0" r="0" b="0"/>
                  <wp:docPr id="1" name="Imagine 1" descr="Stema noua - m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noua - m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2" w:type="dxa"/>
            <w:tcBorders>
              <w:top w:val="nil"/>
              <w:left w:val="nil"/>
              <w:bottom w:val="nil"/>
              <w:right w:val="nil"/>
            </w:tcBorders>
          </w:tcPr>
          <w:p w:rsidR="0061000A" w:rsidRPr="00FA1D87" w:rsidRDefault="0061000A" w:rsidP="0061000A">
            <w:pPr>
              <w:rPr>
                <w:b/>
              </w:rPr>
            </w:pPr>
            <w:r w:rsidRPr="00FA1D87">
              <w:rPr>
                <w:b/>
              </w:rPr>
              <w:t>ROMÂNIA</w:t>
            </w:r>
          </w:p>
          <w:p w:rsidR="0061000A" w:rsidRPr="00FA1D87" w:rsidRDefault="0061000A" w:rsidP="0061000A">
            <w:pPr>
              <w:rPr>
                <w:b/>
              </w:rPr>
            </w:pPr>
            <w:r w:rsidRPr="00FA1D87">
              <w:rPr>
                <w:b/>
              </w:rPr>
              <w:t>JUDEŢUL CLUJ</w:t>
            </w:r>
          </w:p>
          <w:p w:rsidR="0061000A" w:rsidRPr="00FA1D87" w:rsidRDefault="0061000A" w:rsidP="0061000A">
            <w:pPr>
              <w:rPr>
                <w:b/>
              </w:rPr>
            </w:pPr>
            <w:r w:rsidRPr="00FA1D87">
              <w:rPr>
                <w:b/>
              </w:rPr>
              <w:t>PRIMĂRIA MUNICIPIULUI DEJ</w:t>
            </w:r>
          </w:p>
          <w:p w:rsidR="0061000A" w:rsidRPr="00FA1D87" w:rsidRDefault="0061000A" w:rsidP="0061000A">
            <w:r w:rsidRPr="00FA1D87">
              <w:t xml:space="preserve">Str. 1 Mai nr. 2, Tel.: 0264/211790*, Fax 0264/223260, E-mail: </w:t>
            </w:r>
            <w:hyperlink r:id="rId8" w:history="1">
              <w:r w:rsidRPr="00FA1D87">
                <w:rPr>
                  <w:rStyle w:val="Hyperlink"/>
                </w:rPr>
                <w:t>primaria@dej.ro</w:t>
              </w:r>
            </w:hyperlink>
          </w:p>
        </w:tc>
      </w:tr>
    </w:tbl>
    <w:p w:rsidR="0061000A" w:rsidRPr="00FA1D87" w:rsidRDefault="00D04669" w:rsidP="0061000A">
      <w:pPr>
        <w:rPr>
          <w:color w:val="001133"/>
        </w:rPr>
      </w:pPr>
      <w:r w:rsidRPr="00FA1D87">
        <w:rPr>
          <w:color w:val="001133"/>
        </w:rPr>
        <w:t>Nr………………</w:t>
      </w:r>
    </w:p>
    <w:p w:rsidR="002E0E24" w:rsidRPr="00FA1D87" w:rsidRDefault="002E0E24" w:rsidP="0061000A">
      <w:pPr>
        <w:rPr>
          <w:color w:val="001133"/>
        </w:rPr>
      </w:pPr>
    </w:p>
    <w:p w:rsidR="002E0E24" w:rsidRPr="00FA1D87" w:rsidRDefault="002E0E24" w:rsidP="0061000A">
      <w:pPr>
        <w:rPr>
          <w:color w:val="001133"/>
        </w:rPr>
      </w:pPr>
    </w:p>
    <w:p w:rsidR="002E0E24" w:rsidRPr="00FA1D87" w:rsidRDefault="002E0E24" w:rsidP="0061000A">
      <w:pPr>
        <w:rPr>
          <w:color w:val="001133"/>
        </w:rPr>
      </w:pPr>
    </w:p>
    <w:p w:rsidR="0061000A" w:rsidRDefault="008C2D90" w:rsidP="00DB42CB">
      <w:pPr>
        <w:spacing w:line="276" w:lineRule="auto"/>
        <w:outlineLvl w:val="0"/>
        <w:rPr>
          <w:color w:val="001133"/>
        </w:rPr>
      </w:pPr>
      <w:r w:rsidRPr="00FA1D87">
        <w:rPr>
          <w:color w:val="001133"/>
        </w:rPr>
        <w:t xml:space="preserve">                                              </w:t>
      </w:r>
      <w:r w:rsidR="00465BFA">
        <w:rPr>
          <w:color w:val="001133"/>
        </w:rPr>
        <w:t xml:space="preserve">   </w:t>
      </w:r>
      <w:r w:rsidRPr="00FA1D87">
        <w:rPr>
          <w:color w:val="001133"/>
        </w:rPr>
        <w:t xml:space="preserve">  REFERAT DE APROBARE</w:t>
      </w:r>
    </w:p>
    <w:p w:rsidR="00465BFA" w:rsidRPr="00FA1D87" w:rsidRDefault="00465BFA" w:rsidP="00DB42CB">
      <w:pPr>
        <w:spacing w:line="276" w:lineRule="auto"/>
        <w:outlineLvl w:val="0"/>
        <w:rPr>
          <w:color w:val="001133"/>
        </w:rPr>
      </w:pPr>
    </w:p>
    <w:p w:rsidR="008C2D90" w:rsidRPr="00FA1D87" w:rsidRDefault="008C2D90" w:rsidP="00DB42CB">
      <w:pPr>
        <w:spacing w:line="276" w:lineRule="auto"/>
        <w:outlineLvl w:val="0"/>
        <w:rPr>
          <w:color w:val="001133"/>
        </w:rPr>
      </w:pPr>
    </w:p>
    <w:p w:rsidR="00DD3A54" w:rsidRPr="00FA1D87" w:rsidRDefault="00DD3A54" w:rsidP="00B510F9">
      <w:pPr>
        <w:jc w:val="center"/>
      </w:pPr>
      <w:r w:rsidRPr="00FA1D87">
        <w:t xml:space="preserve">privind </w:t>
      </w:r>
      <w:r w:rsidR="00F005B4" w:rsidRPr="00FA1D87">
        <w:t xml:space="preserve">inițierea </w:t>
      </w:r>
      <w:r w:rsidR="00D04669" w:rsidRPr="00FA1D87">
        <w:t xml:space="preserve"> proiectului de hotarare pentru </w:t>
      </w:r>
      <w:r w:rsidRPr="00FA1D87">
        <w:t>aprobare</w:t>
      </w:r>
      <w:r w:rsidR="00B510F9" w:rsidRPr="00FA1D87">
        <w:t>a analizei stadiului de înscriere a</w:t>
      </w:r>
      <w:r w:rsidR="00FA1D87">
        <w:t xml:space="preserve"> datelor în registrul agricol </w:t>
      </w:r>
      <w:r w:rsidR="00B510F9" w:rsidRPr="00FA1D87">
        <w:t xml:space="preserve"> și stabilirea măsurilor pentru eficientizarea acestei activități</w:t>
      </w:r>
    </w:p>
    <w:p w:rsidR="00F005B4" w:rsidRPr="00FA1D87" w:rsidRDefault="00F005B4" w:rsidP="00B510F9">
      <w:pPr>
        <w:jc w:val="center"/>
      </w:pPr>
    </w:p>
    <w:p w:rsidR="00F005B4" w:rsidRPr="00FA1D87" w:rsidRDefault="00F005B4" w:rsidP="00F005B4">
      <w:pPr>
        <w:jc w:val="both"/>
      </w:pPr>
      <w:r w:rsidRPr="00FA1D87">
        <w:t xml:space="preserve">        </w:t>
      </w:r>
      <w:r w:rsidR="00465BFA">
        <w:t xml:space="preserve"> </w:t>
      </w:r>
      <w:r w:rsidRPr="00FA1D87">
        <w:t xml:space="preserve"> Având în vedere prevederile legislației în vigoare privind organizarea și completarea Registrului agricol, precum și obligația autorităților administrației publice locale de a asigura evidența completă și actualizată a gospodăriilor populației, a terenurilor agricole, animalelor și mijloacelor de producție agricolă de pe raza unității administrativ-teritoriale,</w:t>
      </w:r>
    </w:p>
    <w:p w:rsidR="00F005B4" w:rsidRPr="00FA1D87" w:rsidRDefault="00F005B4" w:rsidP="00F005B4">
      <w:pPr>
        <w:jc w:val="both"/>
      </w:pPr>
      <w:r w:rsidRPr="00FA1D87">
        <w:t xml:space="preserve">        </w:t>
      </w:r>
      <w:r w:rsidR="00465BFA">
        <w:t xml:space="preserve"> </w:t>
      </w:r>
      <w:r w:rsidRPr="00FA1D87">
        <w:t xml:space="preserve"> Luând în considerare necesitatea evaluării modului în care s-a realizat înscrierea datelor în Registrul agricol pentru perioada 2020-2025, precum și identificarea eventualelor situații în care datele nu sunt complete sau necesită actualizare,</w:t>
      </w:r>
    </w:p>
    <w:p w:rsidR="00FA1D87" w:rsidRPr="00FA1D87" w:rsidRDefault="00F005B4" w:rsidP="00FA1D87">
      <w:pPr>
        <w:autoSpaceDE w:val="0"/>
        <w:autoSpaceDN w:val="0"/>
        <w:adjustRightInd w:val="0"/>
        <w:jc w:val="both"/>
        <w:rPr>
          <w:lang w:eastAsia="en-GB"/>
        </w:rPr>
      </w:pPr>
      <w:r w:rsidRPr="00FA1D87">
        <w:t xml:space="preserve">       </w:t>
      </w:r>
      <w:r w:rsidR="00465BFA">
        <w:t xml:space="preserve"> </w:t>
      </w:r>
      <w:r w:rsidRPr="00FA1D87">
        <w:t>Ținând cont de faptul că registrul agricol</w:t>
      </w:r>
      <w:r w:rsidR="00FA1D87" w:rsidRPr="00FA1D87">
        <w:t xml:space="preserve"> </w:t>
      </w:r>
      <w:r w:rsidR="00FA1D87" w:rsidRPr="00FA1D87">
        <w:rPr>
          <w:lang w:eastAsia="en-GB"/>
        </w:rPr>
        <w:t xml:space="preserve"> constituie sursă de date pentru elaborarea pe plan local a unor politici în domeniile: fiscal, agrar, protecţie socială, cadastru, edilitar-urbanistic, sanitar, şcolar, servicii publice de interes local şi altele asemenea. De asemenea  Registrul agricol asigură baza de date pentru satisfacerea unor solicitări ale cetăţenilor, cum ar fi:</w:t>
      </w:r>
    </w:p>
    <w:p w:rsidR="00FA1D87" w:rsidRPr="00FA1D87" w:rsidRDefault="00FA1D87" w:rsidP="00FA1D87">
      <w:pPr>
        <w:autoSpaceDE w:val="0"/>
        <w:autoSpaceDN w:val="0"/>
        <w:adjustRightInd w:val="0"/>
        <w:rPr>
          <w:lang w:eastAsia="en-GB"/>
        </w:rPr>
      </w:pPr>
      <w:r w:rsidRPr="00FA1D87">
        <w:rPr>
          <w:lang w:eastAsia="en-GB"/>
        </w:rPr>
        <w:t xml:space="preserve">    a) eliberarea documentelor doveditoare referitoare la deţinerea parcelelor agricole, a animalelor şi a păsărilor;</w:t>
      </w:r>
    </w:p>
    <w:p w:rsidR="00FA1D87" w:rsidRPr="00FA1D87" w:rsidRDefault="00FA1D87" w:rsidP="00FA1D87">
      <w:pPr>
        <w:autoSpaceDE w:val="0"/>
        <w:autoSpaceDN w:val="0"/>
        <w:adjustRightInd w:val="0"/>
        <w:rPr>
          <w:lang w:eastAsia="en-GB"/>
        </w:rPr>
      </w:pPr>
      <w:r w:rsidRPr="00FA1D87">
        <w:rPr>
          <w:lang w:eastAsia="en-GB"/>
        </w:rPr>
        <w:t xml:space="preserve">    b) eliberarea/vizarea atestatelor de producător şi eliberarea carnetelor de comercializare, în vederea valorificării de către producătorii agricoli, persoane fizice, a produselor agricole proprii şi de exercitare a comerţului cu aceste produse;</w:t>
      </w:r>
    </w:p>
    <w:p w:rsidR="00FA1D87" w:rsidRPr="00FA1D87" w:rsidRDefault="00FA1D87" w:rsidP="00FA1D87">
      <w:pPr>
        <w:autoSpaceDE w:val="0"/>
        <w:autoSpaceDN w:val="0"/>
        <w:adjustRightInd w:val="0"/>
        <w:rPr>
          <w:lang w:eastAsia="en-GB"/>
        </w:rPr>
      </w:pPr>
      <w:r w:rsidRPr="00FA1D87">
        <w:rPr>
          <w:lang w:eastAsia="en-GB"/>
        </w:rPr>
        <w:t xml:space="preserve">    c) eliberarea adeverinţelor privind calitatea de producător agricol, în cazul celor care nu desfăşoară activitate economică pentru care se eliberează documentele prevăzute la lit. b);</w:t>
      </w:r>
    </w:p>
    <w:p w:rsidR="00FA1D87" w:rsidRPr="00FA1D87" w:rsidRDefault="00FA1D87" w:rsidP="00FA1D87">
      <w:pPr>
        <w:autoSpaceDE w:val="0"/>
        <w:autoSpaceDN w:val="0"/>
        <w:adjustRightInd w:val="0"/>
        <w:rPr>
          <w:lang w:eastAsia="en-GB"/>
        </w:rPr>
      </w:pPr>
      <w:r w:rsidRPr="00FA1D87">
        <w:rPr>
          <w:lang w:eastAsia="en-GB"/>
        </w:rPr>
        <w:t xml:space="preserve">    d) starea materială pentru situaţii de asistenţă/protecţie socială, pentru obţinerea unor beneficii/servicii sociale;</w:t>
      </w:r>
    </w:p>
    <w:p w:rsidR="00FA1D87" w:rsidRPr="00FA1D87" w:rsidRDefault="00FA1D87" w:rsidP="00FA1D87">
      <w:pPr>
        <w:autoSpaceDE w:val="0"/>
        <w:autoSpaceDN w:val="0"/>
        <w:adjustRightInd w:val="0"/>
        <w:rPr>
          <w:lang w:eastAsia="en-GB"/>
        </w:rPr>
      </w:pPr>
      <w:r w:rsidRPr="00FA1D87">
        <w:rPr>
          <w:lang w:eastAsia="en-GB"/>
        </w:rPr>
        <w:t xml:space="preserve">    e) alte cazuri prevăzute de reglementările legale în vigoare.</w:t>
      </w:r>
    </w:p>
    <w:p w:rsidR="00FA1D87" w:rsidRPr="00FA1D87" w:rsidRDefault="00FA1D87" w:rsidP="00FA1D87">
      <w:pPr>
        <w:autoSpaceDE w:val="0"/>
        <w:autoSpaceDN w:val="0"/>
        <w:adjustRightInd w:val="0"/>
        <w:rPr>
          <w:lang w:eastAsia="en-GB"/>
        </w:rPr>
      </w:pPr>
    </w:p>
    <w:p w:rsidR="00FA1D87" w:rsidRDefault="00FA1D87" w:rsidP="00FA1D87">
      <w:pPr>
        <w:autoSpaceDE w:val="0"/>
        <w:autoSpaceDN w:val="0"/>
        <w:adjustRightInd w:val="0"/>
        <w:rPr>
          <w:lang w:eastAsia="en-GB"/>
        </w:rPr>
      </w:pPr>
      <w:r w:rsidRPr="00FA1D87">
        <w:rPr>
          <w:lang w:eastAsia="en-GB"/>
        </w:rPr>
        <w:t xml:space="preserve">    </w:t>
      </w:r>
      <w:r w:rsidR="00465BFA">
        <w:rPr>
          <w:lang w:eastAsia="en-GB"/>
        </w:rPr>
        <w:t xml:space="preserve">       </w:t>
      </w:r>
      <w:r w:rsidRPr="00FA1D87">
        <w:rPr>
          <w:lang w:eastAsia="en-GB"/>
        </w:rPr>
        <w:t xml:space="preserve">   Se impune analiza stadiului de înscriere a datelor în Registrul agricol, prezentat Consiliului Local al Municipiului Dej, în vederea dezbaterii și adoptării acestuia.</w:t>
      </w:r>
    </w:p>
    <w:p w:rsidR="00465BFA" w:rsidRDefault="00465BFA" w:rsidP="00465BFA">
      <w:pPr>
        <w:autoSpaceDE w:val="0"/>
        <w:autoSpaceDN w:val="0"/>
        <w:adjustRightInd w:val="0"/>
        <w:jc w:val="both"/>
        <w:rPr>
          <w:lang w:eastAsia="en-GB"/>
        </w:rPr>
      </w:pPr>
    </w:p>
    <w:p w:rsidR="00465BFA" w:rsidRDefault="00465BFA" w:rsidP="00FA1D87">
      <w:pPr>
        <w:autoSpaceDE w:val="0"/>
        <w:autoSpaceDN w:val="0"/>
        <w:adjustRightInd w:val="0"/>
        <w:rPr>
          <w:lang w:eastAsia="en-GB"/>
        </w:rPr>
      </w:pPr>
    </w:p>
    <w:p w:rsidR="00465BFA" w:rsidRDefault="00465BFA" w:rsidP="00FA1D87">
      <w:pPr>
        <w:autoSpaceDE w:val="0"/>
        <w:autoSpaceDN w:val="0"/>
        <w:adjustRightInd w:val="0"/>
        <w:rPr>
          <w:lang w:eastAsia="en-GB"/>
        </w:rPr>
      </w:pPr>
    </w:p>
    <w:p w:rsidR="00465BFA" w:rsidRDefault="00465BFA" w:rsidP="00FA1D87">
      <w:pPr>
        <w:autoSpaceDE w:val="0"/>
        <w:autoSpaceDN w:val="0"/>
        <w:adjustRightInd w:val="0"/>
        <w:rPr>
          <w:lang w:eastAsia="en-GB"/>
        </w:rPr>
      </w:pPr>
    </w:p>
    <w:p w:rsidR="00465BFA" w:rsidRDefault="00465BFA" w:rsidP="00FA1D87">
      <w:pPr>
        <w:autoSpaceDE w:val="0"/>
        <w:autoSpaceDN w:val="0"/>
        <w:adjustRightInd w:val="0"/>
        <w:rPr>
          <w:lang w:eastAsia="en-GB"/>
        </w:rPr>
      </w:pPr>
    </w:p>
    <w:p w:rsidR="00465BFA" w:rsidRDefault="00465BFA" w:rsidP="00FA1D87">
      <w:pPr>
        <w:autoSpaceDE w:val="0"/>
        <w:autoSpaceDN w:val="0"/>
        <w:adjustRightInd w:val="0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 xml:space="preserve">  SECRETRA GENERAL</w:t>
      </w:r>
    </w:p>
    <w:p w:rsidR="00465BFA" w:rsidRPr="00FA1D87" w:rsidRDefault="00465BFA" w:rsidP="00FA1D87">
      <w:pPr>
        <w:autoSpaceDE w:val="0"/>
        <w:autoSpaceDN w:val="0"/>
        <w:adjustRightInd w:val="0"/>
        <w:rPr>
          <w:lang w:eastAsia="en-GB"/>
        </w:rPr>
      </w:pPr>
      <w:r>
        <w:rPr>
          <w:lang w:eastAsia="en-GB"/>
        </w:rPr>
        <w:t xml:space="preserve">                                                     POP CRISTINA</w:t>
      </w:r>
    </w:p>
    <w:p w:rsidR="00F005B4" w:rsidRPr="00FA1D87" w:rsidRDefault="00F005B4" w:rsidP="00F005B4">
      <w:pPr>
        <w:jc w:val="both"/>
      </w:pPr>
    </w:p>
    <w:p w:rsidR="00F005B4" w:rsidRPr="00FA1D87" w:rsidRDefault="00F005B4" w:rsidP="00F005B4">
      <w:pPr>
        <w:jc w:val="both"/>
      </w:pPr>
    </w:p>
    <w:p w:rsidR="006D0081" w:rsidRPr="00FA1D87" w:rsidRDefault="006D0081" w:rsidP="00465BFA">
      <w:pPr>
        <w:jc w:val="both"/>
      </w:pPr>
      <w:r w:rsidRPr="00FA1D87">
        <w:t xml:space="preserve">                  </w:t>
      </w:r>
    </w:p>
    <w:p w:rsidR="00347FE3" w:rsidRPr="00FA1D87" w:rsidRDefault="00347FE3" w:rsidP="00DB42CB">
      <w:pPr>
        <w:pStyle w:val="Indentcorptext2"/>
        <w:spacing w:line="360" w:lineRule="auto"/>
        <w:rPr>
          <w:b/>
        </w:rPr>
      </w:pPr>
      <w:r w:rsidRPr="00FA1D87">
        <w:rPr>
          <w:b/>
        </w:rPr>
        <w:t xml:space="preserve">   </w:t>
      </w:r>
    </w:p>
    <w:p w:rsidR="008C2D90" w:rsidRPr="00FA1D87" w:rsidRDefault="008C2D90" w:rsidP="00465BFA">
      <w:pPr>
        <w:pStyle w:val="Indentcorptext2"/>
        <w:spacing w:line="240" w:lineRule="auto"/>
        <w:ind w:left="0"/>
        <w:rPr>
          <w:b/>
        </w:rPr>
      </w:pPr>
      <w:r w:rsidRPr="00FA1D87">
        <w:rPr>
          <w:b/>
        </w:rPr>
        <w:t xml:space="preserve">     </w:t>
      </w:r>
      <w:r w:rsidRPr="00FA1D87">
        <w:rPr>
          <w:b/>
        </w:rPr>
        <w:tab/>
      </w:r>
      <w:r w:rsidRPr="00FA1D87">
        <w:rPr>
          <w:b/>
        </w:rPr>
        <w:tab/>
      </w:r>
      <w:r w:rsidRPr="00FA1D87">
        <w:rPr>
          <w:b/>
        </w:rPr>
        <w:tab/>
      </w:r>
      <w:r w:rsidRPr="00FA1D87">
        <w:rPr>
          <w:b/>
        </w:rPr>
        <w:tab/>
      </w:r>
    </w:p>
    <w:p w:rsidR="002E0E24" w:rsidRPr="00FA1D87" w:rsidRDefault="002E0E24" w:rsidP="00DB42CB">
      <w:pPr>
        <w:pStyle w:val="Indentcorptext2"/>
        <w:spacing w:line="240" w:lineRule="auto"/>
        <w:rPr>
          <w:b/>
        </w:rPr>
      </w:pPr>
    </w:p>
    <w:sectPr w:rsidR="002E0E24" w:rsidRPr="00FA1D87" w:rsidSect="003463F0">
      <w:footerReference w:type="even" r:id="rId9"/>
      <w:footerReference w:type="default" r:id="rId10"/>
      <w:pgSz w:w="11907" w:h="16840" w:code="9"/>
      <w:pgMar w:top="851" w:right="851" w:bottom="567" w:left="1418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ADA" w:rsidRDefault="00AC1ADA">
      <w:r>
        <w:separator/>
      </w:r>
    </w:p>
  </w:endnote>
  <w:endnote w:type="continuationSeparator" w:id="0">
    <w:p w:rsidR="00AC1ADA" w:rsidRDefault="00AC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DA8" w:rsidRDefault="00D46DA8" w:rsidP="0061000A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D46DA8" w:rsidRDefault="00D46DA8" w:rsidP="0061000A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DA8" w:rsidRDefault="00D46DA8" w:rsidP="0061000A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847C88">
      <w:rPr>
        <w:rStyle w:val="Numrdepagin"/>
        <w:noProof/>
      </w:rPr>
      <w:t>1</w:t>
    </w:r>
    <w:r>
      <w:rPr>
        <w:rStyle w:val="Numrdepagin"/>
      </w:rPr>
      <w:fldChar w:fldCharType="end"/>
    </w:r>
  </w:p>
  <w:p w:rsidR="00D46DA8" w:rsidRDefault="00D46DA8" w:rsidP="0061000A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ADA" w:rsidRDefault="00AC1ADA">
      <w:r>
        <w:separator/>
      </w:r>
    </w:p>
  </w:footnote>
  <w:footnote w:type="continuationSeparator" w:id="0">
    <w:p w:rsidR="00AC1ADA" w:rsidRDefault="00AC1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74469"/>
    <w:multiLevelType w:val="hybridMultilevel"/>
    <w:tmpl w:val="91C001F6"/>
    <w:lvl w:ilvl="0" w:tplc="A63CE72E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41B45B7D"/>
    <w:multiLevelType w:val="singleLevel"/>
    <w:tmpl w:val="44B67412"/>
    <w:lvl w:ilvl="0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0A"/>
    <w:rsid w:val="00012BEC"/>
    <w:rsid w:val="0002077E"/>
    <w:rsid w:val="00023C42"/>
    <w:rsid w:val="000770CE"/>
    <w:rsid w:val="000854A5"/>
    <w:rsid w:val="000B5E05"/>
    <w:rsid w:val="000B70EE"/>
    <w:rsid w:val="00152401"/>
    <w:rsid w:val="00176381"/>
    <w:rsid w:val="001A2CD7"/>
    <w:rsid w:val="001B5D78"/>
    <w:rsid w:val="001C2C40"/>
    <w:rsid w:val="001E1012"/>
    <w:rsid w:val="001F3FE9"/>
    <w:rsid w:val="001F5080"/>
    <w:rsid w:val="001F6F38"/>
    <w:rsid w:val="002608AF"/>
    <w:rsid w:val="00293978"/>
    <w:rsid w:val="002B5FBA"/>
    <w:rsid w:val="002E0E24"/>
    <w:rsid w:val="002E2DF8"/>
    <w:rsid w:val="002E3AB9"/>
    <w:rsid w:val="002E63B0"/>
    <w:rsid w:val="0030655E"/>
    <w:rsid w:val="0031449E"/>
    <w:rsid w:val="00330B83"/>
    <w:rsid w:val="00330D55"/>
    <w:rsid w:val="00335417"/>
    <w:rsid w:val="003408F2"/>
    <w:rsid w:val="003463F0"/>
    <w:rsid w:val="00347FE3"/>
    <w:rsid w:val="00351D21"/>
    <w:rsid w:val="00352B7C"/>
    <w:rsid w:val="0038655F"/>
    <w:rsid w:val="003D7E89"/>
    <w:rsid w:val="003E34FF"/>
    <w:rsid w:val="003E4331"/>
    <w:rsid w:val="003F5CBF"/>
    <w:rsid w:val="004645BE"/>
    <w:rsid w:val="00465BFA"/>
    <w:rsid w:val="004769F2"/>
    <w:rsid w:val="004B397F"/>
    <w:rsid w:val="004D0F86"/>
    <w:rsid w:val="0051786E"/>
    <w:rsid w:val="0054118F"/>
    <w:rsid w:val="00562764"/>
    <w:rsid w:val="00565DEA"/>
    <w:rsid w:val="00571AD9"/>
    <w:rsid w:val="00582A7C"/>
    <w:rsid w:val="005A5EF7"/>
    <w:rsid w:val="005B45F4"/>
    <w:rsid w:val="005D0ADB"/>
    <w:rsid w:val="005E055E"/>
    <w:rsid w:val="0061000A"/>
    <w:rsid w:val="00615E7C"/>
    <w:rsid w:val="00650D95"/>
    <w:rsid w:val="006612B4"/>
    <w:rsid w:val="00662EE0"/>
    <w:rsid w:val="006639BB"/>
    <w:rsid w:val="0066592E"/>
    <w:rsid w:val="00667991"/>
    <w:rsid w:val="00691791"/>
    <w:rsid w:val="006D0081"/>
    <w:rsid w:val="00716FCD"/>
    <w:rsid w:val="00750B65"/>
    <w:rsid w:val="00762F64"/>
    <w:rsid w:val="00772560"/>
    <w:rsid w:val="00791CFA"/>
    <w:rsid w:val="007A5202"/>
    <w:rsid w:val="007C7088"/>
    <w:rsid w:val="007C75C4"/>
    <w:rsid w:val="007E6C46"/>
    <w:rsid w:val="00826087"/>
    <w:rsid w:val="008343EF"/>
    <w:rsid w:val="00847C88"/>
    <w:rsid w:val="00872CD0"/>
    <w:rsid w:val="008B71D3"/>
    <w:rsid w:val="008B7565"/>
    <w:rsid w:val="008C1330"/>
    <w:rsid w:val="008C2D90"/>
    <w:rsid w:val="00942DE8"/>
    <w:rsid w:val="009A75FE"/>
    <w:rsid w:val="00A6288B"/>
    <w:rsid w:val="00AC1ADA"/>
    <w:rsid w:val="00AD1BDE"/>
    <w:rsid w:val="00AD733C"/>
    <w:rsid w:val="00AE0847"/>
    <w:rsid w:val="00AF1B8B"/>
    <w:rsid w:val="00AF78B9"/>
    <w:rsid w:val="00B0372C"/>
    <w:rsid w:val="00B071EB"/>
    <w:rsid w:val="00B0781A"/>
    <w:rsid w:val="00B510F9"/>
    <w:rsid w:val="00B60A1D"/>
    <w:rsid w:val="00B85057"/>
    <w:rsid w:val="00BB0274"/>
    <w:rsid w:val="00C03A0B"/>
    <w:rsid w:val="00C7138D"/>
    <w:rsid w:val="00CE7FC3"/>
    <w:rsid w:val="00D04669"/>
    <w:rsid w:val="00D22141"/>
    <w:rsid w:val="00D46DA8"/>
    <w:rsid w:val="00D471F9"/>
    <w:rsid w:val="00D75B0B"/>
    <w:rsid w:val="00D77464"/>
    <w:rsid w:val="00DB29B8"/>
    <w:rsid w:val="00DB42CB"/>
    <w:rsid w:val="00DB7A17"/>
    <w:rsid w:val="00DB7B40"/>
    <w:rsid w:val="00DC7B2D"/>
    <w:rsid w:val="00DD3A54"/>
    <w:rsid w:val="00DF199D"/>
    <w:rsid w:val="00E24A33"/>
    <w:rsid w:val="00E24D89"/>
    <w:rsid w:val="00E45441"/>
    <w:rsid w:val="00E45620"/>
    <w:rsid w:val="00E930DE"/>
    <w:rsid w:val="00EC150A"/>
    <w:rsid w:val="00F005B4"/>
    <w:rsid w:val="00F17E0F"/>
    <w:rsid w:val="00F368C5"/>
    <w:rsid w:val="00F47EAF"/>
    <w:rsid w:val="00F7667E"/>
    <w:rsid w:val="00F846E4"/>
    <w:rsid w:val="00FA1D87"/>
    <w:rsid w:val="00FC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6A9C4B-D1B6-4BC0-B8FD-ABD36747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00A"/>
    <w:rPr>
      <w:sz w:val="24"/>
      <w:szCs w:val="24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character" w:styleId="Robust">
    <w:name w:val="Strong"/>
    <w:qFormat/>
    <w:rsid w:val="0061000A"/>
    <w:rPr>
      <w:b/>
      <w:bCs/>
    </w:rPr>
  </w:style>
  <w:style w:type="paragraph" w:styleId="Subsol">
    <w:name w:val="footer"/>
    <w:basedOn w:val="Normal"/>
    <w:rsid w:val="0061000A"/>
    <w:pPr>
      <w:tabs>
        <w:tab w:val="center" w:pos="4153"/>
        <w:tab w:val="right" w:pos="8306"/>
      </w:tabs>
    </w:pPr>
  </w:style>
  <w:style w:type="character" w:styleId="Numrdepagin">
    <w:name w:val="page number"/>
    <w:basedOn w:val="Fontdeparagrafimplicit"/>
    <w:rsid w:val="0061000A"/>
  </w:style>
  <w:style w:type="paragraph" w:styleId="Indentcorptext3">
    <w:name w:val="Body Text Indent 3"/>
    <w:basedOn w:val="Normal"/>
    <w:rsid w:val="0061000A"/>
    <w:pPr>
      <w:ind w:firstLine="1080"/>
      <w:jc w:val="both"/>
    </w:pPr>
    <w:rPr>
      <w:rFonts w:ascii="Arial" w:hAnsi="Arial"/>
      <w:sz w:val="22"/>
      <w:szCs w:val="20"/>
    </w:rPr>
  </w:style>
  <w:style w:type="paragraph" w:customStyle="1" w:styleId="NormalWeb1">
    <w:name w:val="Normal (Web)1"/>
    <w:basedOn w:val="Normal"/>
    <w:rsid w:val="0061000A"/>
    <w:rPr>
      <w:rFonts w:ascii="Trebuchet MS" w:hAnsi="Trebuchet MS"/>
      <w:color w:val="000000"/>
      <w:sz w:val="18"/>
      <w:szCs w:val="20"/>
    </w:rPr>
  </w:style>
  <w:style w:type="paragraph" w:styleId="Corptext">
    <w:name w:val="Body Text"/>
    <w:basedOn w:val="Normal"/>
    <w:rsid w:val="0061000A"/>
    <w:pPr>
      <w:spacing w:after="120"/>
    </w:pPr>
  </w:style>
  <w:style w:type="paragraph" w:styleId="Indentcorptext2">
    <w:name w:val="Body Text Indent 2"/>
    <w:basedOn w:val="Normal"/>
    <w:rsid w:val="0061000A"/>
    <w:pPr>
      <w:spacing w:after="120" w:line="480" w:lineRule="auto"/>
      <w:ind w:left="360"/>
    </w:pPr>
  </w:style>
  <w:style w:type="paragraph" w:styleId="Antet">
    <w:name w:val="header"/>
    <w:basedOn w:val="Normal"/>
    <w:rsid w:val="0061000A"/>
    <w:pPr>
      <w:tabs>
        <w:tab w:val="center" w:pos="4536"/>
        <w:tab w:val="right" w:pos="9072"/>
      </w:tabs>
    </w:pPr>
    <w:rPr>
      <w:rFonts w:ascii="Bookman Old Style" w:hAnsi="Bookman Old Style"/>
      <w:szCs w:val="20"/>
    </w:rPr>
  </w:style>
  <w:style w:type="character" w:styleId="Hyperlink">
    <w:name w:val="Hyperlink"/>
    <w:rsid w:val="0061000A"/>
    <w:rPr>
      <w:color w:val="0000FF"/>
      <w:u w:val="single"/>
    </w:rPr>
  </w:style>
  <w:style w:type="paragraph" w:styleId="TextnBalon">
    <w:name w:val="Balloon Text"/>
    <w:basedOn w:val="Normal"/>
    <w:semiHidden/>
    <w:rsid w:val="003463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B45F4"/>
    <w:pPr>
      <w:spacing w:before="100" w:beforeAutospacing="1" w:after="100" w:afterAutospacing="1"/>
    </w:pPr>
    <w:rPr>
      <w:rFonts w:eastAsia="Calibri"/>
    </w:rPr>
  </w:style>
  <w:style w:type="paragraph" w:styleId="Listparagraf">
    <w:name w:val="List Paragraph"/>
    <w:basedOn w:val="Normal"/>
    <w:uiPriority w:val="34"/>
    <w:qFormat/>
    <w:rsid w:val="005B45F4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dej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 </vt:lpstr>
    </vt:vector>
  </TitlesOfParts>
  <Company>Primăria Municipiului Dej</Company>
  <LinksUpToDate>false</LinksUpToDate>
  <CharactersWithSpaces>2513</CharactersWithSpaces>
  <SharedDoc>false</SharedDoc>
  <HLinks>
    <vt:vector size="6" baseType="variant">
      <vt:variant>
        <vt:i4>1507386</vt:i4>
      </vt:variant>
      <vt:variant>
        <vt:i4>0</vt:i4>
      </vt:variant>
      <vt:variant>
        <vt:i4>0</vt:i4>
      </vt:variant>
      <vt:variant>
        <vt:i4>5</vt:i4>
      </vt:variant>
      <vt:variant>
        <vt:lpwstr>mailto:primaria@dej.ro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carmen.corabian</dc:creator>
  <cp:keywords/>
  <dc:description/>
  <cp:lastModifiedBy>Cristi.Rusu</cp:lastModifiedBy>
  <cp:revision>2</cp:revision>
  <cp:lastPrinted>2025-07-17T06:58:00Z</cp:lastPrinted>
  <dcterms:created xsi:type="dcterms:W3CDTF">2026-03-17T06:28:00Z</dcterms:created>
  <dcterms:modified xsi:type="dcterms:W3CDTF">2026-03-17T06:28:00Z</dcterms:modified>
</cp:coreProperties>
</file>