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9F" w:rsidRDefault="000300AC">
      <w:bookmarkStart w:id="0" w:name="_GoBack"/>
      <w:bookmarkEnd w:id="0"/>
      <w:r>
        <w:t xml:space="preserve"> </w:t>
      </w:r>
      <w:r w:rsidR="00E47C9F">
        <w:t>ROMANIA</w:t>
      </w:r>
    </w:p>
    <w:p w:rsidR="00E47C9F" w:rsidRDefault="00E47C9F">
      <w:r>
        <w:t>JUDEŢUL CLUJ</w:t>
      </w:r>
    </w:p>
    <w:p w:rsidR="00E47C9F" w:rsidRDefault="00E47C9F">
      <w:r>
        <w:t>MUNICIPIUL DEJ</w:t>
      </w:r>
    </w:p>
    <w:p w:rsidR="00E47C9F" w:rsidRDefault="00FE3999">
      <w:r>
        <w:t>CONSILIUL LOCAL</w:t>
      </w:r>
    </w:p>
    <w:p w:rsidR="00E47C9F" w:rsidRPr="00A828F9" w:rsidRDefault="00E47C9F">
      <w:pPr>
        <w:rPr>
          <w:lang w:val="en-US"/>
        </w:rPr>
      </w:pPr>
    </w:p>
    <w:p w:rsidR="00CD07B7" w:rsidRDefault="00CD07B7"/>
    <w:p w:rsidR="000D7B03" w:rsidRDefault="000D7B03"/>
    <w:p w:rsidR="00E47C9F" w:rsidRDefault="00E47C9F" w:rsidP="00E47C9F">
      <w:pPr>
        <w:jc w:val="center"/>
        <w:rPr>
          <w:b/>
        </w:rPr>
      </w:pPr>
      <w:r w:rsidRPr="00E47C9F">
        <w:rPr>
          <w:b/>
        </w:rPr>
        <w:t>PROIECT DE HOT</w:t>
      </w:r>
      <w:r w:rsidR="007A0B4B">
        <w:rPr>
          <w:b/>
        </w:rPr>
        <w:t>Ă</w:t>
      </w:r>
      <w:r w:rsidRPr="00E47C9F">
        <w:rPr>
          <w:b/>
        </w:rPr>
        <w:t>R</w:t>
      </w:r>
      <w:r w:rsidR="007A0B4B">
        <w:rPr>
          <w:b/>
        </w:rPr>
        <w:t>Â</w:t>
      </w:r>
      <w:r w:rsidRPr="00E47C9F">
        <w:rPr>
          <w:b/>
        </w:rPr>
        <w:t xml:space="preserve">RE </w:t>
      </w:r>
    </w:p>
    <w:p w:rsidR="00DA6C38" w:rsidRPr="00E47C9F" w:rsidRDefault="00DA6C38" w:rsidP="00E47C9F">
      <w:pPr>
        <w:jc w:val="center"/>
        <w:rPr>
          <w:b/>
        </w:rPr>
      </w:pPr>
    </w:p>
    <w:p w:rsidR="00DA6C38" w:rsidRDefault="005E6BCF" w:rsidP="006F00ED">
      <w:pPr>
        <w:jc w:val="center"/>
      </w:pPr>
      <w:r w:rsidRPr="005E6BCF">
        <w:t xml:space="preserve">privind </w:t>
      </w:r>
      <w:r w:rsidR="00C6389F">
        <w:t xml:space="preserve">răscumpărarea plusurilor valorice </w:t>
      </w:r>
      <w:r w:rsidR="00885297">
        <w:t>existente</w:t>
      </w:r>
      <w:r w:rsidR="00C6389F">
        <w:t xml:space="preserve"> la încetarea concesiunii,</w:t>
      </w:r>
      <w:r w:rsidR="007A51B5">
        <w:t xml:space="preserve"> </w:t>
      </w:r>
      <w:r w:rsidR="00573462">
        <w:t>realizate</w:t>
      </w:r>
      <w:r w:rsidR="007A51B5">
        <w:t xml:space="preserve"> de S</w:t>
      </w:r>
      <w:r w:rsidR="007A0B4B">
        <w:t xml:space="preserve">ocietatea </w:t>
      </w:r>
      <w:r w:rsidR="007A0B4B">
        <w:rPr>
          <w:lang w:val="en-US"/>
        </w:rPr>
        <w:t>“</w:t>
      </w:r>
      <w:r w:rsidR="000300AC">
        <w:rPr>
          <w:lang w:val="en-US"/>
        </w:rPr>
        <w:t>SOMAGRO S.A.</w:t>
      </w:r>
      <w:r w:rsidR="007A0B4B">
        <w:t>”</w:t>
      </w:r>
      <w:r w:rsidR="00A240B1">
        <w:t>,</w:t>
      </w:r>
      <w:r w:rsidR="007A0B4B">
        <w:t xml:space="preserve"> </w:t>
      </w:r>
      <w:r w:rsidR="007A51B5">
        <w:t xml:space="preserve">pe terenul </w:t>
      </w:r>
      <w:r w:rsidR="007A0B4B">
        <w:t>î</w:t>
      </w:r>
      <w:r w:rsidR="007A51B5">
        <w:t xml:space="preserve">n </w:t>
      </w:r>
      <w:r w:rsidR="00CD0A2B">
        <w:t>suprafață</w:t>
      </w:r>
      <w:r w:rsidR="007A51B5">
        <w:t xml:space="preserve"> de </w:t>
      </w:r>
      <w:r w:rsidR="000300AC">
        <w:t>2433</w:t>
      </w:r>
      <w:r w:rsidR="00A41681">
        <w:t xml:space="preserve"> </w:t>
      </w:r>
      <w:r w:rsidR="007A51B5">
        <w:t>mp</w:t>
      </w:r>
      <w:r w:rsidR="009B017D">
        <w:t xml:space="preserve"> situat </w:t>
      </w:r>
      <w:r w:rsidR="00580F89">
        <w:t>î</w:t>
      </w:r>
      <w:r w:rsidR="00A240B1">
        <w:t>n Dej, Strada</w:t>
      </w:r>
      <w:r w:rsidR="007379D6">
        <w:t xml:space="preserve"> </w:t>
      </w:r>
      <w:r w:rsidR="000300AC">
        <w:t>Dobrogeanu Gherea</w:t>
      </w:r>
      <w:r w:rsidR="009B017D">
        <w:t xml:space="preserve"> </w:t>
      </w:r>
      <w:r w:rsidR="007379D6">
        <w:t>n</w:t>
      </w:r>
      <w:r w:rsidR="009B017D">
        <w:t>r.</w:t>
      </w:r>
      <w:r w:rsidR="000300AC">
        <w:t>1A</w:t>
      </w:r>
      <w:r w:rsidR="007379D6">
        <w:t xml:space="preserve">, </w:t>
      </w:r>
      <w:r w:rsidR="000300AC">
        <w:t xml:space="preserve">înscris </w:t>
      </w:r>
      <w:r w:rsidR="003134C3">
        <w:t>î</w:t>
      </w:r>
      <w:r w:rsidR="000300AC">
        <w:t>n CF.nr.51994 Dej, proprietatea</w:t>
      </w:r>
      <w:r w:rsidR="00A10D6A">
        <w:t xml:space="preserve"> publica a</w:t>
      </w:r>
      <w:r w:rsidR="000300AC">
        <w:t xml:space="preserve"> Municipiului Dej</w:t>
      </w:r>
      <w:r w:rsidR="00A10D6A">
        <w:t>, teren care a făcut obiectul Contractului de Concesiune nr.113/5234/14.08.1995</w:t>
      </w:r>
    </w:p>
    <w:p w:rsidR="00DA6C38" w:rsidRDefault="00DA6C38" w:rsidP="006F00ED">
      <w:pPr>
        <w:jc w:val="center"/>
      </w:pPr>
    </w:p>
    <w:p w:rsidR="00CD07B7" w:rsidRDefault="00CD07B7" w:rsidP="006F00ED">
      <w:pPr>
        <w:jc w:val="center"/>
      </w:pPr>
    </w:p>
    <w:p w:rsidR="00CD07B7" w:rsidRDefault="001B3EC0" w:rsidP="001B3EC0">
      <w:pPr>
        <w:ind w:firstLine="708"/>
        <w:rPr>
          <w:b/>
        </w:rPr>
      </w:pPr>
      <w:r w:rsidRPr="001B3EC0">
        <w:rPr>
          <w:b/>
        </w:rPr>
        <w:t>Primarul municipiului Dej, județul Cluj</w:t>
      </w:r>
    </w:p>
    <w:p w:rsidR="001B3EC0" w:rsidRPr="001B3EC0" w:rsidRDefault="001B3EC0" w:rsidP="001B3EC0">
      <w:pPr>
        <w:ind w:firstLine="708"/>
        <w:rPr>
          <w:b/>
        </w:rPr>
      </w:pPr>
    </w:p>
    <w:p w:rsidR="001B3EC0" w:rsidRDefault="00E47C9F" w:rsidP="001B3EC0">
      <w:pPr>
        <w:spacing w:line="276" w:lineRule="auto"/>
        <w:jc w:val="both"/>
      </w:pPr>
      <w:r w:rsidRPr="00DA6C38">
        <w:tab/>
      </w:r>
      <w:r w:rsidR="001B3EC0">
        <w:t>Analizând temeiurile juridice, respectiv:</w:t>
      </w:r>
    </w:p>
    <w:p w:rsidR="001B3EC0" w:rsidRDefault="001B3EC0" w:rsidP="001B3EC0">
      <w:pPr>
        <w:spacing w:line="276" w:lineRule="auto"/>
        <w:jc w:val="both"/>
      </w:pPr>
      <w:r>
        <w:tab/>
        <w:t>-Legea 287/2009 –Codul Civil;</w:t>
      </w:r>
    </w:p>
    <w:p w:rsidR="001B3EC0" w:rsidRDefault="001B3EC0" w:rsidP="001B3EC0">
      <w:pPr>
        <w:spacing w:line="276" w:lineRule="auto"/>
        <w:jc w:val="both"/>
      </w:pPr>
      <w:r>
        <w:tab/>
        <w:t>- Legea 273/2006 a finanțelor publice locale;</w:t>
      </w:r>
    </w:p>
    <w:p w:rsidR="001B3EC0" w:rsidRDefault="001B3EC0" w:rsidP="001B3EC0">
      <w:pPr>
        <w:spacing w:line="276" w:lineRule="auto"/>
        <w:jc w:val="both"/>
      </w:pPr>
      <w:r>
        <w:tab/>
        <w:t xml:space="preserve">- contractul de concesiune nr. 113/5234/14.08.1995 cu actele adiționale ulterioare; </w:t>
      </w:r>
    </w:p>
    <w:p w:rsidR="001B3EC0" w:rsidRDefault="001B3EC0" w:rsidP="001B3EC0">
      <w:pPr>
        <w:spacing w:line="276" w:lineRule="auto"/>
        <w:jc w:val="both"/>
      </w:pPr>
      <w:r>
        <w:tab/>
        <w:t xml:space="preserve">- art.87, art.129 alin.(2) </w:t>
      </w:r>
      <w:proofErr w:type="spellStart"/>
      <w:r>
        <w:t>lit.c</w:t>
      </w:r>
      <w:proofErr w:type="spellEnd"/>
      <w:r>
        <w:t xml:space="preserve">),din OUG 57/2019 privind Codul Administrativ;  </w:t>
      </w:r>
    </w:p>
    <w:p w:rsidR="00E47C9F" w:rsidRPr="006A78AC" w:rsidRDefault="001B3EC0" w:rsidP="001B3EC0">
      <w:pPr>
        <w:spacing w:line="276" w:lineRule="auto"/>
        <w:jc w:val="both"/>
        <w:rPr>
          <w:lang w:val="en-US"/>
        </w:rPr>
      </w:pPr>
      <w:r>
        <w:t xml:space="preserve"> </w:t>
      </w:r>
    </w:p>
    <w:p w:rsidR="00C6389F" w:rsidRPr="00C6389F" w:rsidRDefault="00E47C9F" w:rsidP="00C6389F">
      <w:r w:rsidRPr="00DA6C38">
        <w:tab/>
      </w:r>
      <w:r w:rsidR="001B3EC0">
        <w:t>Lu</w:t>
      </w:r>
      <w:r w:rsidR="001B3EC0">
        <w:rPr>
          <w:rFonts w:ascii="Calibri" w:hAnsi="Calibri" w:cs="Calibri"/>
        </w:rPr>
        <w:t>â</w:t>
      </w:r>
      <w:r w:rsidR="001B3EC0">
        <w:t>nd act de</w:t>
      </w:r>
      <w:r w:rsidRPr="00DA6C38">
        <w:t xml:space="preserve"> </w:t>
      </w:r>
      <w:r w:rsidR="00D95452">
        <w:t>R</w:t>
      </w:r>
      <w:r w:rsidR="009B017D">
        <w:t>aportul</w:t>
      </w:r>
      <w:r w:rsidRPr="00DA6C38">
        <w:t xml:space="preserve"> nr</w:t>
      </w:r>
      <w:r w:rsidR="006A2608" w:rsidRPr="00DA6C38">
        <w:t>.</w:t>
      </w:r>
      <w:r w:rsidR="00E63D81">
        <w:t xml:space="preserve">........... </w:t>
      </w:r>
      <w:r w:rsidR="000F6948" w:rsidRPr="00DA6C38">
        <w:t>din</w:t>
      </w:r>
      <w:r w:rsidR="00E63D81">
        <w:t xml:space="preserve"> </w:t>
      </w:r>
      <w:r w:rsidR="00D95452">
        <w:t>……..</w:t>
      </w:r>
      <w:r w:rsidR="009D0DFD">
        <w:t>.......</w:t>
      </w:r>
      <w:r w:rsidR="000F6948" w:rsidRPr="00DA6C38">
        <w:t xml:space="preserve">, </w:t>
      </w:r>
      <w:r w:rsidR="001D0864" w:rsidRPr="00DA6C38">
        <w:t xml:space="preserve">al </w:t>
      </w:r>
      <w:r w:rsidR="00D95452">
        <w:t>Compartimentului</w:t>
      </w:r>
      <w:r w:rsidR="002154DC">
        <w:t xml:space="preserve"> Patrimoniu,</w:t>
      </w:r>
      <w:r w:rsidR="00C60EFE" w:rsidRPr="00DA6C38">
        <w:t xml:space="preserve"> </w:t>
      </w:r>
      <w:r w:rsidR="001D0864" w:rsidRPr="00DA6C38">
        <w:t>prin care se</w:t>
      </w:r>
      <w:r w:rsidR="00C6389F" w:rsidRPr="00C6389F">
        <w:t xml:space="preserve"> </w:t>
      </w:r>
      <w:r w:rsidR="00C6389F">
        <w:t xml:space="preserve">propune </w:t>
      </w:r>
      <w:r w:rsidR="00C6389F" w:rsidRPr="00C6389F">
        <w:t>răscumpărarea plusurilor valorice apărute la încetarea concesiunii, realizate de Societatea “SOMAGRO S.A.” pe terenul în suprafaț</w:t>
      </w:r>
      <w:r w:rsidR="00A240B1">
        <w:t>ă de 2433 mp situat în Dej, Strada</w:t>
      </w:r>
      <w:r w:rsidR="00C6389F" w:rsidRPr="00C6389F">
        <w:t xml:space="preserve"> Dobrogeanu Gherea nr.1A, înscris în CF.nr.51994 Dej, proprietatea publica a Municipiului Dej, teren care a făcut obiectul Contractului de Concesiune nr.113/5234/14.08.1995</w:t>
      </w:r>
    </w:p>
    <w:p w:rsidR="000300AC" w:rsidRPr="000300AC" w:rsidRDefault="000300AC" w:rsidP="000300AC">
      <w:pPr>
        <w:rPr>
          <w:lang w:val="en-US"/>
        </w:rPr>
      </w:pPr>
    </w:p>
    <w:p w:rsidR="007E5EB5" w:rsidRPr="000300AC" w:rsidRDefault="006A78AC" w:rsidP="0018262A">
      <w:pPr>
        <w:spacing w:line="276" w:lineRule="auto"/>
        <w:jc w:val="both"/>
        <w:rPr>
          <w:b/>
          <w:bCs/>
          <w:sz w:val="22"/>
          <w:szCs w:val="22"/>
        </w:rPr>
      </w:pPr>
      <w:r>
        <w:tab/>
      </w:r>
    </w:p>
    <w:p w:rsidR="009D327A" w:rsidRPr="00DA31FD" w:rsidRDefault="009D327A" w:rsidP="00DA31FD">
      <w:pPr>
        <w:spacing w:line="276" w:lineRule="auto"/>
        <w:ind w:firstLine="708"/>
        <w:jc w:val="both"/>
        <w:rPr>
          <w:bCs/>
          <w:color w:val="000000"/>
        </w:rPr>
      </w:pPr>
      <w:r w:rsidRPr="009D327A">
        <w:rPr>
          <w:bCs/>
          <w:color w:val="000000"/>
        </w:rPr>
        <w:t>În te</w:t>
      </w:r>
      <w:r w:rsidR="00DA7735">
        <w:rPr>
          <w:bCs/>
          <w:color w:val="000000"/>
        </w:rPr>
        <w:t xml:space="preserve">meiul prevederilor </w:t>
      </w:r>
      <w:r w:rsidRPr="009D327A">
        <w:rPr>
          <w:bCs/>
          <w:color w:val="000000"/>
        </w:rPr>
        <w:t>art. 139, alin.</w:t>
      </w:r>
      <w:r w:rsidR="00D34348">
        <w:rPr>
          <w:bCs/>
          <w:color w:val="000000"/>
        </w:rPr>
        <w:t xml:space="preserve"> (3) </w:t>
      </w:r>
      <w:proofErr w:type="spellStart"/>
      <w:r w:rsidR="00D34348">
        <w:rPr>
          <w:bCs/>
          <w:color w:val="000000"/>
        </w:rPr>
        <w:t>lit.g</w:t>
      </w:r>
      <w:proofErr w:type="spellEnd"/>
      <w:r w:rsidR="00D34348">
        <w:rPr>
          <w:bCs/>
          <w:color w:val="000000"/>
        </w:rPr>
        <w:t xml:space="preserve"> și art. 196 alin.(1) </w:t>
      </w:r>
      <w:proofErr w:type="spellStart"/>
      <w:r w:rsidR="00D34348">
        <w:rPr>
          <w:bCs/>
          <w:color w:val="000000"/>
        </w:rPr>
        <w:t>lit.a</w:t>
      </w:r>
      <w:proofErr w:type="spellEnd"/>
      <w:r w:rsidR="00D34348">
        <w:rPr>
          <w:bCs/>
          <w:color w:val="000000"/>
        </w:rPr>
        <w:t>)</w:t>
      </w:r>
      <w:r w:rsidRPr="009D327A">
        <w:rPr>
          <w:bCs/>
          <w:color w:val="000000"/>
        </w:rPr>
        <w:t xml:space="preserve"> din O.U.G.57/20</w:t>
      </w:r>
      <w:r w:rsidR="00BD13B3">
        <w:rPr>
          <w:bCs/>
          <w:color w:val="000000"/>
        </w:rPr>
        <w:t>19 privind Codul Administrativ</w:t>
      </w:r>
    </w:p>
    <w:p w:rsidR="009B017D" w:rsidRDefault="009B017D" w:rsidP="00220710">
      <w:pPr>
        <w:spacing w:line="276" w:lineRule="auto"/>
        <w:ind w:firstLine="708"/>
        <w:jc w:val="both"/>
        <w:rPr>
          <w:color w:val="000000"/>
        </w:rPr>
      </w:pPr>
    </w:p>
    <w:p w:rsidR="00CD07B7" w:rsidRDefault="001267DB" w:rsidP="00324CAC">
      <w:pPr>
        <w:spacing w:line="276" w:lineRule="auto"/>
        <w:ind w:firstLine="708"/>
        <w:jc w:val="center"/>
        <w:rPr>
          <w:color w:val="000000"/>
        </w:rPr>
      </w:pPr>
      <w:r>
        <w:rPr>
          <w:color w:val="000000"/>
        </w:rPr>
        <w:t xml:space="preserve"> </w:t>
      </w:r>
      <w:r w:rsidR="00592A8D">
        <w:rPr>
          <w:color w:val="000000"/>
        </w:rPr>
        <w:t>PROPUN</w:t>
      </w:r>
      <w:r>
        <w:rPr>
          <w:color w:val="000000"/>
        </w:rPr>
        <w:t>E:</w:t>
      </w:r>
    </w:p>
    <w:p w:rsidR="00B47AA0" w:rsidRPr="00DA6C38" w:rsidRDefault="00B47AA0" w:rsidP="001267DB">
      <w:pPr>
        <w:spacing w:line="276" w:lineRule="auto"/>
        <w:jc w:val="both"/>
        <w:rPr>
          <w:color w:val="000000"/>
        </w:rPr>
      </w:pPr>
    </w:p>
    <w:p w:rsidR="000300AC" w:rsidRPr="000300AC" w:rsidRDefault="0092584D" w:rsidP="000300AC">
      <w:pPr>
        <w:pStyle w:val="Corptext"/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2584D">
        <w:rPr>
          <w:rFonts w:ascii="Times New Roman" w:hAnsi="Times New Roman"/>
          <w:b/>
          <w:color w:val="000000"/>
          <w:sz w:val="24"/>
          <w:szCs w:val="24"/>
        </w:rPr>
        <w:t>Art.</w:t>
      </w:r>
      <w:r w:rsidR="00C6389F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4D1" w:rsidRPr="006D14D1">
        <w:rPr>
          <w:rFonts w:ascii="Times New Roman" w:hAnsi="Times New Roman"/>
          <w:color w:val="000000"/>
          <w:sz w:val="24"/>
          <w:szCs w:val="24"/>
        </w:rPr>
        <w:t xml:space="preserve">Se aprobă </w:t>
      </w:r>
      <w:r w:rsidR="00C6389F">
        <w:rPr>
          <w:rFonts w:ascii="Times New Roman" w:hAnsi="Times New Roman"/>
          <w:color w:val="000000"/>
          <w:sz w:val="24"/>
          <w:szCs w:val="24"/>
        </w:rPr>
        <w:t xml:space="preserve">răscumpărarea plusurilor valorice </w:t>
      </w:r>
      <w:r w:rsidR="00885297">
        <w:rPr>
          <w:rFonts w:ascii="Times New Roman" w:hAnsi="Times New Roman"/>
          <w:color w:val="000000"/>
          <w:sz w:val="24"/>
          <w:szCs w:val="24"/>
        </w:rPr>
        <w:t>existente</w:t>
      </w:r>
      <w:r w:rsidR="00C6389F">
        <w:rPr>
          <w:rFonts w:ascii="Times New Roman" w:hAnsi="Times New Roman"/>
          <w:color w:val="000000"/>
          <w:sz w:val="24"/>
          <w:szCs w:val="24"/>
        </w:rPr>
        <w:t xml:space="preserve"> la încetarea concesiunii, respectiv </w:t>
      </w:r>
      <w:r w:rsidR="000300AC" w:rsidRPr="000300AC">
        <w:rPr>
          <w:rFonts w:ascii="Times New Roman" w:hAnsi="Times New Roman"/>
          <w:color w:val="000000"/>
          <w:sz w:val="24"/>
          <w:szCs w:val="24"/>
        </w:rPr>
        <w:t>construcții extratabulare, amenajări teren, branșamentele  pentru apă-canal, gaz, energie electrică</w:t>
      </w:r>
      <w:r w:rsidR="00C6389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300AC" w:rsidRPr="000300AC">
        <w:rPr>
          <w:rFonts w:ascii="Times New Roman" w:hAnsi="Times New Roman"/>
          <w:color w:val="000000"/>
          <w:sz w:val="24"/>
          <w:szCs w:val="24"/>
        </w:rPr>
        <w:t>realizate/executate de Societatea “SOMAGRO S.A.”</w:t>
      </w:r>
      <w:r w:rsidR="00F5050B">
        <w:rPr>
          <w:rFonts w:ascii="Times New Roman" w:hAnsi="Times New Roman"/>
          <w:color w:val="000000"/>
          <w:sz w:val="24"/>
          <w:szCs w:val="24"/>
        </w:rPr>
        <w:t>,</w:t>
      </w:r>
      <w:r w:rsidR="000300AC" w:rsidRPr="000300AC">
        <w:rPr>
          <w:rFonts w:ascii="Times New Roman" w:hAnsi="Times New Roman"/>
          <w:color w:val="000000"/>
          <w:sz w:val="24"/>
          <w:szCs w:val="24"/>
        </w:rPr>
        <w:t xml:space="preserve"> pe terenul în suprafaț</w:t>
      </w:r>
      <w:r w:rsidR="00A240B1">
        <w:rPr>
          <w:rFonts w:ascii="Times New Roman" w:hAnsi="Times New Roman"/>
          <w:color w:val="000000"/>
          <w:sz w:val="24"/>
          <w:szCs w:val="24"/>
        </w:rPr>
        <w:t>ă de 2433 mp situat în Dej, strada</w:t>
      </w:r>
      <w:r w:rsidR="000300AC" w:rsidRPr="000300AC">
        <w:rPr>
          <w:rFonts w:ascii="Times New Roman" w:hAnsi="Times New Roman"/>
          <w:color w:val="000000"/>
          <w:sz w:val="24"/>
          <w:szCs w:val="24"/>
        </w:rPr>
        <w:t xml:space="preserve"> Dobrogeanu Gherea nr.1A, înscris </w:t>
      </w:r>
      <w:r w:rsidR="002B3BE7">
        <w:rPr>
          <w:rFonts w:ascii="Times New Roman" w:hAnsi="Times New Roman"/>
          <w:color w:val="000000"/>
          <w:sz w:val="24"/>
          <w:szCs w:val="24"/>
        </w:rPr>
        <w:t>î</w:t>
      </w:r>
      <w:r w:rsidR="000300AC" w:rsidRPr="000300AC">
        <w:rPr>
          <w:rFonts w:ascii="Times New Roman" w:hAnsi="Times New Roman"/>
          <w:color w:val="000000"/>
          <w:sz w:val="24"/>
          <w:szCs w:val="24"/>
        </w:rPr>
        <w:t>n CF.nr.51994 Dej</w:t>
      </w:r>
      <w:r w:rsidR="00A10D6A">
        <w:rPr>
          <w:rFonts w:ascii="Times New Roman" w:hAnsi="Times New Roman"/>
          <w:color w:val="000000"/>
          <w:sz w:val="24"/>
          <w:szCs w:val="24"/>
        </w:rPr>
        <w:t>, proprietatea publica a Municipiului Dej,</w:t>
      </w:r>
      <w:r w:rsidR="00A10D6A" w:rsidRPr="00A10D6A">
        <w:t xml:space="preserve"> </w:t>
      </w:r>
      <w:r w:rsidR="00A10D6A" w:rsidRPr="00A10D6A">
        <w:rPr>
          <w:rFonts w:ascii="Times New Roman" w:hAnsi="Times New Roman"/>
          <w:color w:val="000000"/>
          <w:sz w:val="24"/>
          <w:szCs w:val="24"/>
        </w:rPr>
        <w:t>teren care a făcut obiectul Contractului de Concesiune nr.113/5234/14.08.1995</w:t>
      </w:r>
      <w:r w:rsidR="00A10D6A">
        <w:rPr>
          <w:rFonts w:ascii="Times New Roman" w:hAnsi="Times New Roman"/>
          <w:color w:val="000000"/>
          <w:sz w:val="24"/>
          <w:szCs w:val="24"/>
        </w:rPr>
        <w:t xml:space="preserve"> cu actele adiționale ulterioare;</w:t>
      </w:r>
    </w:p>
    <w:p w:rsidR="00E5634E" w:rsidRPr="00DA6C38" w:rsidRDefault="000300AC" w:rsidP="000300AC">
      <w:pPr>
        <w:pStyle w:val="Corptext"/>
        <w:spacing w:line="276" w:lineRule="auto"/>
        <w:ind w:firstLine="720"/>
        <w:jc w:val="both"/>
      </w:pPr>
      <w:r w:rsidRPr="000300AC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672B8E" w:rsidRPr="00DA6C38" w:rsidRDefault="00672B8E" w:rsidP="00220710">
      <w:pPr>
        <w:pStyle w:val="Corptext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252">
        <w:rPr>
          <w:rFonts w:ascii="Times New Roman" w:hAnsi="Times New Roman"/>
          <w:b/>
          <w:bCs/>
          <w:sz w:val="24"/>
          <w:szCs w:val="24"/>
        </w:rPr>
        <w:t>Art.</w:t>
      </w:r>
      <w:r w:rsidR="00F24FEC">
        <w:rPr>
          <w:rFonts w:ascii="Times New Roman" w:hAnsi="Times New Roman"/>
          <w:b/>
          <w:bCs/>
          <w:sz w:val="24"/>
          <w:szCs w:val="24"/>
        </w:rPr>
        <w:t>2</w:t>
      </w:r>
      <w:r w:rsidR="009258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C38">
        <w:rPr>
          <w:rFonts w:ascii="Times New Roman" w:hAnsi="Times New Roman"/>
          <w:color w:val="000000"/>
          <w:sz w:val="24"/>
          <w:szCs w:val="24"/>
        </w:rPr>
        <w:t xml:space="preserve">Se aprobă </w:t>
      </w:r>
      <w:r w:rsidR="0018353C">
        <w:rPr>
          <w:rFonts w:ascii="Times New Roman" w:hAnsi="Times New Roman"/>
          <w:color w:val="000000"/>
          <w:sz w:val="24"/>
          <w:szCs w:val="24"/>
        </w:rPr>
        <w:t xml:space="preserve">Raportul de </w:t>
      </w:r>
      <w:r w:rsidR="000300AC">
        <w:rPr>
          <w:rFonts w:ascii="Times New Roman" w:hAnsi="Times New Roman"/>
          <w:color w:val="000000"/>
          <w:sz w:val="24"/>
          <w:szCs w:val="24"/>
        </w:rPr>
        <w:t>evaluare</w:t>
      </w:r>
      <w:r w:rsidR="00262EF5">
        <w:rPr>
          <w:rFonts w:ascii="Times New Roman" w:hAnsi="Times New Roman"/>
          <w:color w:val="000000"/>
          <w:sz w:val="24"/>
          <w:szCs w:val="24"/>
        </w:rPr>
        <w:t xml:space="preserve"> întocmit de Expert Evaluator Pop Adrian(membru ANEVAR)</w:t>
      </w:r>
      <w:r w:rsidR="001835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53C">
        <w:rPr>
          <w:rFonts w:ascii="Times New Roman" w:hAnsi="Times New Roman"/>
          <w:color w:val="000000"/>
          <w:sz w:val="24"/>
          <w:szCs w:val="24"/>
        </w:rPr>
        <w:t xml:space="preserve">pentru </w:t>
      </w:r>
      <w:r w:rsidR="00F24FEC">
        <w:rPr>
          <w:rFonts w:ascii="Times New Roman" w:hAnsi="Times New Roman"/>
          <w:color w:val="000000"/>
          <w:sz w:val="24"/>
          <w:szCs w:val="24"/>
        </w:rPr>
        <w:t xml:space="preserve">plusurile valorice </w:t>
      </w:r>
      <w:r w:rsidR="00885297">
        <w:rPr>
          <w:rFonts w:ascii="Times New Roman" w:hAnsi="Times New Roman"/>
          <w:color w:val="000000"/>
          <w:sz w:val="24"/>
          <w:szCs w:val="24"/>
        </w:rPr>
        <w:t>existente</w:t>
      </w:r>
      <w:r w:rsidR="00F24FEC">
        <w:rPr>
          <w:rFonts w:ascii="Times New Roman" w:hAnsi="Times New Roman"/>
          <w:color w:val="000000"/>
          <w:sz w:val="24"/>
          <w:szCs w:val="24"/>
        </w:rPr>
        <w:t xml:space="preserve"> la încetarea concesiunii, respectiv </w:t>
      </w:r>
      <w:r w:rsidR="00262EF5" w:rsidRPr="00262EF5">
        <w:rPr>
          <w:rFonts w:ascii="Times New Roman" w:hAnsi="Times New Roman"/>
          <w:color w:val="000000"/>
          <w:sz w:val="24"/>
          <w:szCs w:val="24"/>
        </w:rPr>
        <w:t>construcții extratabulare, amenajări teren, branșamentele  pentru apă-canal, gaz, energie electrică</w:t>
      </w:r>
      <w:r w:rsidR="00F24FEC">
        <w:rPr>
          <w:rFonts w:ascii="Times New Roman" w:hAnsi="Times New Roman"/>
          <w:color w:val="000000"/>
          <w:sz w:val="24"/>
          <w:szCs w:val="24"/>
        </w:rPr>
        <w:t>,</w:t>
      </w:r>
      <w:r w:rsidR="00262EF5" w:rsidRPr="00262EF5">
        <w:rPr>
          <w:rFonts w:ascii="Times New Roman" w:hAnsi="Times New Roman"/>
          <w:color w:val="000000"/>
          <w:sz w:val="24"/>
          <w:szCs w:val="24"/>
        </w:rPr>
        <w:t xml:space="preserve"> realizate/executate de Societatea “SOMAGRO S.A.”</w:t>
      </w:r>
      <w:r w:rsidR="00F5050B">
        <w:rPr>
          <w:rFonts w:ascii="Times New Roman" w:hAnsi="Times New Roman"/>
          <w:color w:val="000000"/>
          <w:sz w:val="24"/>
          <w:szCs w:val="24"/>
        </w:rPr>
        <w:t>,</w:t>
      </w:r>
      <w:r w:rsidR="00262EF5" w:rsidRPr="00262EF5">
        <w:rPr>
          <w:rFonts w:ascii="Times New Roman" w:hAnsi="Times New Roman"/>
          <w:color w:val="000000"/>
          <w:sz w:val="24"/>
          <w:szCs w:val="24"/>
        </w:rPr>
        <w:t xml:space="preserve"> pe terenul în suprafață </w:t>
      </w:r>
      <w:r w:rsidR="00A240B1">
        <w:rPr>
          <w:rFonts w:ascii="Times New Roman" w:hAnsi="Times New Roman"/>
          <w:color w:val="000000"/>
          <w:sz w:val="24"/>
          <w:szCs w:val="24"/>
        </w:rPr>
        <w:t xml:space="preserve">de 2433 mp situat </w:t>
      </w:r>
      <w:r w:rsidR="00A240B1">
        <w:rPr>
          <w:rFonts w:ascii="Times New Roman" w:hAnsi="Times New Roman"/>
          <w:color w:val="000000"/>
          <w:sz w:val="24"/>
          <w:szCs w:val="24"/>
        </w:rPr>
        <w:lastRenderedPageBreak/>
        <w:t>în Dej, strada</w:t>
      </w:r>
      <w:r w:rsidR="00262EF5" w:rsidRPr="00262EF5">
        <w:rPr>
          <w:rFonts w:ascii="Times New Roman" w:hAnsi="Times New Roman"/>
          <w:color w:val="000000"/>
          <w:sz w:val="24"/>
          <w:szCs w:val="24"/>
        </w:rPr>
        <w:t xml:space="preserve"> Dobrogeanu Gherea nr.1A, înscris </w:t>
      </w:r>
      <w:r w:rsidR="0043577E">
        <w:rPr>
          <w:rFonts w:ascii="Times New Roman" w:hAnsi="Times New Roman"/>
          <w:color w:val="000000"/>
          <w:sz w:val="24"/>
          <w:szCs w:val="24"/>
        </w:rPr>
        <w:t>î</w:t>
      </w:r>
      <w:r w:rsidR="00262EF5" w:rsidRPr="00262EF5">
        <w:rPr>
          <w:rFonts w:ascii="Times New Roman" w:hAnsi="Times New Roman"/>
          <w:color w:val="000000"/>
          <w:sz w:val="24"/>
          <w:szCs w:val="24"/>
        </w:rPr>
        <w:t>n CF.nr.51994 Dej, proprietatea</w:t>
      </w:r>
      <w:r w:rsidR="00A10D6A">
        <w:rPr>
          <w:rFonts w:ascii="Times New Roman" w:hAnsi="Times New Roman"/>
          <w:color w:val="000000"/>
          <w:sz w:val="24"/>
          <w:szCs w:val="24"/>
        </w:rPr>
        <w:t xml:space="preserve"> publica a </w:t>
      </w:r>
      <w:r w:rsidR="00262EF5" w:rsidRPr="00262EF5">
        <w:rPr>
          <w:rFonts w:ascii="Times New Roman" w:hAnsi="Times New Roman"/>
          <w:color w:val="000000"/>
          <w:sz w:val="24"/>
          <w:szCs w:val="24"/>
        </w:rPr>
        <w:t>Municipiului Dej.</w:t>
      </w:r>
    </w:p>
    <w:p w:rsidR="009B017D" w:rsidRPr="00726C7C" w:rsidRDefault="00D64CBB" w:rsidP="00220710">
      <w:pPr>
        <w:spacing w:line="276" w:lineRule="auto"/>
        <w:ind w:firstLine="708"/>
        <w:jc w:val="both"/>
        <w:rPr>
          <w:bCs/>
          <w:color w:val="002060"/>
        </w:rPr>
      </w:pPr>
      <w:r w:rsidRPr="00CE50FA">
        <w:rPr>
          <w:b/>
          <w:bCs/>
        </w:rPr>
        <w:t>Art.</w:t>
      </w:r>
      <w:r w:rsidR="00F24FEC">
        <w:rPr>
          <w:b/>
          <w:bCs/>
        </w:rPr>
        <w:t>3</w:t>
      </w:r>
      <w:r w:rsidR="0092584D">
        <w:rPr>
          <w:b/>
          <w:bCs/>
        </w:rPr>
        <w:t xml:space="preserve"> </w:t>
      </w:r>
      <w:r w:rsidR="00464A45" w:rsidRPr="00726C7C">
        <w:rPr>
          <w:bCs/>
        </w:rPr>
        <w:t xml:space="preserve">Se aprobă </w:t>
      </w:r>
      <w:r w:rsidR="003134C3">
        <w:rPr>
          <w:bCs/>
        </w:rPr>
        <w:t>valoarea</w:t>
      </w:r>
      <w:r w:rsidRPr="00726C7C">
        <w:rPr>
          <w:bCs/>
          <w:color w:val="000000"/>
        </w:rPr>
        <w:t xml:space="preserve"> de </w:t>
      </w:r>
      <w:r w:rsidR="00F24FEC">
        <w:rPr>
          <w:bCs/>
          <w:color w:val="000000"/>
        </w:rPr>
        <w:t>răscumpărare</w:t>
      </w:r>
      <w:r w:rsidR="003134C3">
        <w:rPr>
          <w:bCs/>
          <w:color w:val="000000"/>
        </w:rPr>
        <w:t xml:space="preserve"> a </w:t>
      </w:r>
      <w:r w:rsidR="00F24FEC">
        <w:rPr>
          <w:bCs/>
          <w:color w:val="000000"/>
        </w:rPr>
        <w:t xml:space="preserve">plusurilor valorice respectiv </w:t>
      </w:r>
      <w:r w:rsidR="00262EF5" w:rsidRPr="00262EF5">
        <w:rPr>
          <w:color w:val="000000"/>
        </w:rPr>
        <w:t>construcții extratabulare, amenajări teren, branșamentele  pentru apă-canal, gaz, energie electrică</w:t>
      </w:r>
      <w:r w:rsidR="00F24FEC">
        <w:rPr>
          <w:color w:val="000000"/>
        </w:rPr>
        <w:t>,</w:t>
      </w:r>
      <w:r w:rsidR="00262EF5" w:rsidRPr="00262EF5">
        <w:rPr>
          <w:color w:val="000000"/>
        </w:rPr>
        <w:t xml:space="preserve"> realizate/executate de Societatea “SOMAGRO S.A.”</w:t>
      </w:r>
      <w:r w:rsidR="00F5050B">
        <w:rPr>
          <w:color w:val="000000"/>
        </w:rPr>
        <w:t>,</w:t>
      </w:r>
      <w:r w:rsidR="00262EF5" w:rsidRPr="00262EF5">
        <w:rPr>
          <w:color w:val="000000"/>
        </w:rPr>
        <w:t xml:space="preserve"> pe terenul în suprafa</w:t>
      </w:r>
      <w:r w:rsidR="00A240B1">
        <w:rPr>
          <w:color w:val="000000"/>
        </w:rPr>
        <w:t>ță de 2433 mp situat în Dej, strada</w:t>
      </w:r>
      <w:r w:rsidR="00262EF5" w:rsidRPr="00262EF5">
        <w:rPr>
          <w:color w:val="000000"/>
        </w:rPr>
        <w:t xml:space="preserve"> Dobrogeanu Gherea nr.1A, înscris </w:t>
      </w:r>
      <w:r w:rsidR="0043577E">
        <w:rPr>
          <w:color w:val="000000"/>
        </w:rPr>
        <w:t>î</w:t>
      </w:r>
      <w:r w:rsidR="00262EF5" w:rsidRPr="00262EF5">
        <w:rPr>
          <w:color w:val="000000"/>
        </w:rPr>
        <w:t xml:space="preserve">n CF.nr.51994 Dej, proprietatea </w:t>
      </w:r>
      <w:r w:rsidR="00894FE2">
        <w:rPr>
          <w:color w:val="000000"/>
        </w:rPr>
        <w:t xml:space="preserve">publica a </w:t>
      </w:r>
      <w:r w:rsidR="00262EF5" w:rsidRPr="00262EF5">
        <w:rPr>
          <w:color w:val="000000"/>
        </w:rPr>
        <w:t>Municipiului Dej</w:t>
      </w:r>
      <w:r w:rsidR="005E4590">
        <w:rPr>
          <w:color w:val="000000"/>
        </w:rPr>
        <w:t xml:space="preserve">, județul Cluj, </w:t>
      </w:r>
      <w:r w:rsidR="00BB266E" w:rsidRPr="00726C7C">
        <w:rPr>
          <w:bCs/>
          <w:color w:val="000000"/>
        </w:rPr>
        <w:t>respectiv</w:t>
      </w:r>
      <w:r w:rsidR="005E4590" w:rsidRPr="00726C7C">
        <w:rPr>
          <w:bCs/>
          <w:color w:val="002060"/>
        </w:rPr>
        <w:t xml:space="preserve"> </w:t>
      </w:r>
      <w:r w:rsidR="000F1557" w:rsidRPr="00A10D6A">
        <w:rPr>
          <w:bCs/>
        </w:rPr>
        <w:t>597.600</w:t>
      </w:r>
      <w:r w:rsidR="005E4590" w:rsidRPr="00A10D6A">
        <w:rPr>
          <w:bCs/>
        </w:rPr>
        <w:t xml:space="preserve"> </w:t>
      </w:r>
      <w:r w:rsidR="009B017D" w:rsidRPr="00A10D6A">
        <w:rPr>
          <w:bCs/>
        </w:rPr>
        <w:t>lei.</w:t>
      </w:r>
    </w:p>
    <w:p w:rsidR="000F1557" w:rsidRPr="00C95562" w:rsidRDefault="00D64CBB" w:rsidP="00220710">
      <w:pPr>
        <w:spacing w:line="276" w:lineRule="auto"/>
        <w:ind w:firstLine="708"/>
        <w:jc w:val="both"/>
        <w:rPr>
          <w:bCs/>
          <w:color w:val="000000"/>
        </w:rPr>
      </w:pPr>
      <w:r w:rsidRPr="004A0BB6">
        <w:rPr>
          <w:b/>
          <w:bCs/>
          <w:color w:val="000000"/>
        </w:rPr>
        <w:t>Art.</w:t>
      </w:r>
      <w:r w:rsidR="00F24FEC">
        <w:rPr>
          <w:b/>
          <w:bCs/>
          <w:color w:val="000000"/>
        </w:rPr>
        <w:t>4</w:t>
      </w:r>
      <w:r w:rsidR="000F1557" w:rsidRPr="004A0BB6">
        <w:rPr>
          <w:bCs/>
          <w:color w:val="000000"/>
        </w:rPr>
        <w:t xml:space="preserve"> </w:t>
      </w:r>
      <w:r w:rsidR="003134C3">
        <w:rPr>
          <w:bCs/>
          <w:color w:val="000000"/>
        </w:rPr>
        <w:t>Valoarea</w:t>
      </w:r>
      <w:r w:rsidR="000F1557" w:rsidRPr="004A0BB6">
        <w:rPr>
          <w:bCs/>
          <w:color w:val="000000"/>
        </w:rPr>
        <w:t xml:space="preserve"> </w:t>
      </w:r>
      <w:r w:rsidR="003134C3">
        <w:rPr>
          <w:bCs/>
          <w:color w:val="000000"/>
        </w:rPr>
        <w:t xml:space="preserve">menționata </w:t>
      </w:r>
      <w:r w:rsidR="000F1557" w:rsidRPr="004A0BB6">
        <w:rPr>
          <w:bCs/>
          <w:color w:val="000000"/>
        </w:rPr>
        <w:t>la art.</w:t>
      </w:r>
      <w:r w:rsidR="00F24FEC">
        <w:rPr>
          <w:bCs/>
          <w:color w:val="000000"/>
        </w:rPr>
        <w:t>3</w:t>
      </w:r>
      <w:r w:rsidR="000F1557" w:rsidRPr="004A0BB6">
        <w:rPr>
          <w:bCs/>
          <w:color w:val="000000"/>
        </w:rPr>
        <w:t xml:space="preserve"> va fi achitat</w:t>
      </w:r>
      <w:r w:rsidR="003134C3">
        <w:rPr>
          <w:bCs/>
          <w:color w:val="000000"/>
        </w:rPr>
        <w:t>a</w:t>
      </w:r>
      <w:r w:rsidR="000F1557" w:rsidRPr="004A0BB6">
        <w:rPr>
          <w:bCs/>
          <w:color w:val="000000"/>
        </w:rPr>
        <w:t xml:space="preserve"> </w:t>
      </w:r>
      <w:r w:rsidR="009D327A">
        <w:rPr>
          <w:bCs/>
          <w:color w:val="000000"/>
        </w:rPr>
        <w:t>în două</w:t>
      </w:r>
      <w:r w:rsidR="000F1557" w:rsidRPr="004A0BB6">
        <w:rPr>
          <w:bCs/>
          <w:color w:val="000000"/>
        </w:rPr>
        <w:t xml:space="preserve"> </w:t>
      </w:r>
      <w:r w:rsidR="009C2BBA" w:rsidRPr="004A0BB6">
        <w:rPr>
          <w:bCs/>
          <w:color w:val="000000"/>
        </w:rPr>
        <w:t>tran</w:t>
      </w:r>
      <w:r w:rsidR="009C2BBA">
        <w:rPr>
          <w:bCs/>
          <w:color w:val="000000"/>
        </w:rPr>
        <w:t>șe</w:t>
      </w:r>
      <w:r w:rsidR="009D327A">
        <w:rPr>
          <w:bCs/>
          <w:color w:val="000000"/>
        </w:rPr>
        <w:t xml:space="preserve"> egale, prima </w:t>
      </w:r>
      <w:r w:rsidR="009C2BBA">
        <w:rPr>
          <w:bCs/>
          <w:color w:val="000000"/>
        </w:rPr>
        <w:t>tranșă</w:t>
      </w:r>
      <w:r w:rsidR="009D327A">
        <w:rPr>
          <w:bCs/>
          <w:color w:val="000000"/>
        </w:rPr>
        <w:t xml:space="preserve"> p</w:t>
      </w:r>
      <w:r w:rsidR="009D327A">
        <w:rPr>
          <w:rFonts w:ascii="Calibri" w:hAnsi="Calibri" w:cs="Calibri"/>
          <w:bCs/>
          <w:color w:val="000000"/>
        </w:rPr>
        <w:t>â</w:t>
      </w:r>
      <w:r w:rsidR="009D327A">
        <w:rPr>
          <w:bCs/>
          <w:color w:val="000000"/>
        </w:rPr>
        <w:t>nă</w:t>
      </w:r>
      <w:r w:rsidR="000F1557" w:rsidRPr="004A0BB6">
        <w:rPr>
          <w:bCs/>
          <w:color w:val="000000"/>
        </w:rPr>
        <w:t xml:space="preserve"> </w:t>
      </w:r>
      <w:r w:rsidR="009D327A">
        <w:rPr>
          <w:bCs/>
          <w:color w:val="000000"/>
        </w:rPr>
        <w:t>î</w:t>
      </w:r>
      <w:r w:rsidR="000F1557" w:rsidRPr="004A0BB6">
        <w:rPr>
          <w:bCs/>
          <w:color w:val="000000"/>
        </w:rPr>
        <w:t>n d</w:t>
      </w:r>
      <w:r w:rsidR="009D327A">
        <w:rPr>
          <w:bCs/>
          <w:color w:val="000000"/>
        </w:rPr>
        <w:t xml:space="preserve">ata </w:t>
      </w:r>
      <w:r w:rsidR="009D327A" w:rsidRPr="00C95562">
        <w:rPr>
          <w:bCs/>
          <w:color w:val="000000"/>
        </w:rPr>
        <w:t xml:space="preserve">de </w:t>
      </w:r>
      <w:r w:rsidR="00BD13B3" w:rsidRPr="00C95562">
        <w:rPr>
          <w:bCs/>
          <w:color w:val="000000"/>
        </w:rPr>
        <w:t>30</w:t>
      </w:r>
      <w:r w:rsidR="009D327A" w:rsidRPr="00C95562">
        <w:rPr>
          <w:bCs/>
          <w:color w:val="000000"/>
        </w:rPr>
        <w:t xml:space="preserve"> </w:t>
      </w:r>
      <w:r w:rsidR="00BD13B3" w:rsidRPr="00C95562">
        <w:rPr>
          <w:bCs/>
          <w:color w:val="000000"/>
        </w:rPr>
        <w:t>iunie</w:t>
      </w:r>
      <w:r w:rsidR="009D327A" w:rsidRPr="00C95562">
        <w:rPr>
          <w:bCs/>
          <w:color w:val="000000"/>
        </w:rPr>
        <w:t xml:space="preserve"> 2025 iar a doua p</w:t>
      </w:r>
      <w:r w:rsidR="009D327A" w:rsidRPr="00C95562">
        <w:rPr>
          <w:rFonts w:ascii="Calibri" w:hAnsi="Calibri" w:cs="Calibri"/>
          <w:bCs/>
          <w:color w:val="000000"/>
        </w:rPr>
        <w:t>â</w:t>
      </w:r>
      <w:r w:rsidR="009D327A" w:rsidRPr="00C95562">
        <w:rPr>
          <w:bCs/>
          <w:color w:val="000000"/>
        </w:rPr>
        <w:t>nă</w:t>
      </w:r>
      <w:r w:rsidR="000F1557" w:rsidRPr="00C95562">
        <w:rPr>
          <w:bCs/>
          <w:color w:val="000000"/>
        </w:rPr>
        <w:t xml:space="preserve"> </w:t>
      </w:r>
      <w:r w:rsidR="009D327A" w:rsidRPr="00C95562">
        <w:rPr>
          <w:bCs/>
          <w:color w:val="000000"/>
        </w:rPr>
        <w:t>î</w:t>
      </w:r>
      <w:r w:rsidR="000F1557" w:rsidRPr="00C95562">
        <w:rPr>
          <w:bCs/>
          <w:color w:val="000000"/>
        </w:rPr>
        <w:t>n data de 31 august 2025.</w:t>
      </w:r>
    </w:p>
    <w:p w:rsidR="00F24FEC" w:rsidRPr="00F5050B" w:rsidRDefault="00F24FEC" w:rsidP="00220710">
      <w:pPr>
        <w:spacing w:line="276" w:lineRule="auto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Art.5. </w:t>
      </w:r>
      <w:r w:rsidRPr="00F5050B">
        <w:rPr>
          <w:bCs/>
          <w:color w:val="000000"/>
        </w:rPr>
        <w:t xml:space="preserve">Se </w:t>
      </w:r>
      <w:r w:rsidR="00997CEF" w:rsidRPr="00F5050B">
        <w:rPr>
          <w:bCs/>
          <w:color w:val="000000"/>
        </w:rPr>
        <w:t>împuternicește</w:t>
      </w:r>
      <w:r w:rsidRPr="00F5050B">
        <w:rPr>
          <w:bCs/>
          <w:color w:val="000000"/>
        </w:rPr>
        <w:t xml:space="preserve"> Primarul Municipiului Dej sa semneze contractul de</w:t>
      </w:r>
      <w:r w:rsidR="00F5050B" w:rsidRPr="00F5050B">
        <w:rPr>
          <w:bCs/>
          <w:color w:val="000000"/>
        </w:rPr>
        <w:t xml:space="preserve"> </w:t>
      </w:r>
      <w:r w:rsidR="008A0ED7">
        <w:rPr>
          <w:bCs/>
          <w:color w:val="000000"/>
        </w:rPr>
        <w:t>v</w:t>
      </w:r>
      <w:r w:rsidR="008A0ED7">
        <w:rPr>
          <w:rFonts w:ascii="Calibri" w:hAnsi="Calibri" w:cs="Calibri"/>
          <w:bCs/>
          <w:color w:val="000000"/>
        </w:rPr>
        <w:t>â</w:t>
      </w:r>
      <w:r w:rsidR="008A0ED7">
        <w:rPr>
          <w:bCs/>
          <w:color w:val="000000"/>
        </w:rPr>
        <w:t>nzare-cumpărare încheiat între părți.</w:t>
      </w:r>
    </w:p>
    <w:p w:rsidR="00592A8D" w:rsidRPr="00DA6C38" w:rsidRDefault="009D10F2" w:rsidP="008165D9">
      <w:pPr>
        <w:spacing w:line="276" w:lineRule="auto"/>
        <w:ind w:firstLine="708"/>
        <w:jc w:val="both"/>
        <w:rPr>
          <w:color w:val="000000"/>
        </w:rPr>
      </w:pPr>
      <w:r w:rsidRPr="00A05CB8">
        <w:rPr>
          <w:b/>
          <w:bCs/>
          <w:color w:val="000000"/>
        </w:rPr>
        <w:t>Art.</w:t>
      </w:r>
      <w:r w:rsidR="00F24FEC">
        <w:rPr>
          <w:b/>
          <w:bCs/>
          <w:color w:val="000000"/>
        </w:rPr>
        <w:t>6</w:t>
      </w:r>
      <w:r w:rsidR="005467EF" w:rsidRPr="00DA6C38">
        <w:rPr>
          <w:color w:val="000000"/>
        </w:rPr>
        <w:t xml:space="preserve">  Cu ducerea la îndeplinire  a </w:t>
      </w:r>
      <w:r w:rsidR="000B4364" w:rsidRPr="00DA6C38">
        <w:rPr>
          <w:color w:val="000000"/>
        </w:rPr>
        <w:t>hotărârii</w:t>
      </w:r>
      <w:r w:rsidR="005467EF" w:rsidRPr="00DA6C38">
        <w:rPr>
          <w:color w:val="000000"/>
        </w:rPr>
        <w:t xml:space="preserve"> se  încredinţează </w:t>
      </w:r>
      <w:r w:rsidRPr="00DA6C38">
        <w:rPr>
          <w:color w:val="000000"/>
        </w:rPr>
        <w:t>Primarul municipiului Dej prin</w:t>
      </w:r>
      <w:r w:rsidR="00635A70" w:rsidRPr="00DA6C38">
        <w:rPr>
          <w:color w:val="000000"/>
        </w:rPr>
        <w:t xml:space="preserve"> </w:t>
      </w:r>
      <w:r w:rsidR="00006B7E">
        <w:rPr>
          <w:color w:val="000000"/>
        </w:rPr>
        <w:t>Serviciul Urbanism si Amenajarea Teritoriului Patrimoniu</w:t>
      </w:r>
      <w:r w:rsidR="008165D9">
        <w:rPr>
          <w:color w:val="000000"/>
        </w:rPr>
        <w:t xml:space="preserve">, </w:t>
      </w:r>
      <w:r w:rsidR="00006B7E">
        <w:rPr>
          <w:color w:val="000000"/>
        </w:rPr>
        <w:t xml:space="preserve">Serviciul </w:t>
      </w:r>
      <w:r w:rsidR="008165D9">
        <w:rPr>
          <w:color w:val="000000"/>
        </w:rPr>
        <w:t>Juridic</w:t>
      </w:r>
      <w:r w:rsidR="00900F7E">
        <w:rPr>
          <w:color w:val="000000"/>
        </w:rPr>
        <w:t xml:space="preserve"> și </w:t>
      </w:r>
      <w:r w:rsidR="00635A70" w:rsidRPr="00DA6C38">
        <w:rPr>
          <w:color w:val="000000"/>
        </w:rPr>
        <w:t xml:space="preserve">Serviciul </w:t>
      </w:r>
      <w:r w:rsidR="00006B7E">
        <w:rPr>
          <w:color w:val="000000"/>
        </w:rPr>
        <w:t>Buget Contabilitate Financiar Gestiuni</w:t>
      </w:r>
      <w:r w:rsidR="0018262A">
        <w:rPr>
          <w:color w:val="000000"/>
        </w:rPr>
        <w:t>.</w:t>
      </w:r>
    </w:p>
    <w:p w:rsidR="00CD07B7" w:rsidRPr="00DA6C38" w:rsidRDefault="00592A8D" w:rsidP="0018262A">
      <w:pPr>
        <w:spacing w:line="276" w:lineRule="auto"/>
        <w:ind w:firstLine="708"/>
        <w:jc w:val="both"/>
        <w:rPr>
          <w:color w:val="000000"/>
        </w:rPr>
      </w:pPr>
      <w:r w:rsidRPr="008165D9">
        <w:rPr>
          <w:b/>
          <w:bCs/>
          <w:color w:val="000000"/>
        </w:rPr>
        <w:t>Art.</w:t>
      </w:r>
      <w:r w:rsidR="00F24FEC">
        <w:rPr>
          <w:b/>
          <w:bCs/>
          <w:color w:val="000000"/>
        </w:rPr>
        <w:t>7</w:t>
      </w:r>
      <w:r>
        <w:rPr>
          <w:color w:val="000000"/>
        </w:rPr>
        <w:t xml:space="preserve"> </w:t>
      </w:r>
      <w:r w:rsidRPr="00592A8D">
        <w:rPr>
          <w:color w:val="000000"/>
        </w:rPr>
        <w:t xml:space="preserve">Prezenta hotărâre se comunică prin intermediul </w:t>
      </w:r>
      <w:r w:rsidR="008165D9">
        <w:rPr>
          <w:color w:val="000000"/>
        </w:rPr>
        <w:t>S</w:t>
      </w:r>
      <w:r w:rsidRPr="00592A8D">
        <w:rPr>
          <w:color w:val="000000"/>
        </w:rPr>
        <w:t>ecretarului</w:t>
      </w:r>
      <w:r w:rsidR="008165D9">
        <w:rPr>
          <w:color w:val="000000"/>
        </w:rPr>
        <w:t xml:space="preserve"> General</w:t>
      </w:r>
      <w:r w:rsidRPr="00592A8D">
        <w:rPr>
          <w:color w:val="000000"/>
        </w:rPr>
        <w:t>, în termenul prevăzut de lege, Primarului Municipiului Dej,</w:t>
      </w:r>
      <w:r w:rsidR="0018262A" w:rsidRPr="0018262A">
        <w:t xml:space="preserve"> </w:t>
      </w:r>
      <w:r w:rsidR="0018262A" w:rsidRPr="0018262A">
        <w:rPr>
          <w:color w:val="000000"/>
        </w:rPr>
        <w:t>Serviciul</w:t>
      </w:r>
      <w:r w:rsidR="0018262A">
        <w:rPr>
          <w:color w:val="000000"/>
        </w:rPr>
        <w:t>ui</w:t>
      </w:r>
      <w:r w:rsidR="0018262A" w:rsidRPr="0018262A">
        <w:rPr>
          <w:color w:val="000000"/>
        </w:rPr>
        <w:t xml:space="preserve"> Urbanism si Amenajarea Teritoriului Patrimoniu, Serviciul</w:t>
      </w:r>
      <w:r w:rsidR="0018262A">
        <w:rPr>
          <w:color w:val="000000"/>
        </w:rPr>
        <w:t xml:space="preserve">ui Juridic, </w:t>
      </w:r>
      <w:r w:rsidR="0018262A" w:rsidRPr="0018262A">
        <w:rPr>
          <w:color w:val="000000"/>
        </w:rPr>
        <w:t>Serviciul</w:t>
      </w:r>
      <w:r w:rsidR="0018262A">
        <w:rPr>
          <w:color w:val="000000"/>
        </w:rPr>
        <w:t>ui</w:t>
      </w:r>
      <w:r w:rsidR="0018262A" w:rsidRPr="0018262A">
        <w:rPr>
          <w:color w:val="000000"/>
        </w:rPr>
        <w:t xml:space="preserve"> Buget C</w:t>
      </w:r>
      <w:r w:rsidR="0018262A">
        <w:rPr>
          <w:color w:val="000000"/>
        </w:rPr>
        <w:t>ontabilitate Financiar Gestiuni,</w:t>
      </w:r>
      <w:r w:rsidR="0018262A" w:rsidRPr="0018262A">
        <w:rPr>
          <w:color w:val="000000"/>
        </w:rPr>
        <w:t xml:space="preserve"> societății “</w:t>
      </w:r>
      <w:r w:rsidR="0018262A">
        <w:rPr>
          <w:color w:val="000000"/>
        </w:rPr>
        <w:t>SOMAGRO S.A.</w:t>
      </w:r>
      <w:r w:rsidR="0018262A" w:rsidRPr="0018262A">
        <w:rPr>
          <w:color w:val="000000"/>
        </w:rPr>
        <w:t>”</w:t>
      </w:r>
      <w:r w:rsidR="009B12C0">
        <w:rPr>
          <w:color w:val="000000"/>
        </w:rPr>
        <w:t xml:space="preserve"> </w:t>
      </w:r>
      <w:proofErr w:type="spellStart"/>
      <w:r w:rsidR="009B12C0">
        <w:rPr>
          <w:color w:val="000000"/>
        </w:rPr>
        <w:t>ş</w:t>
      </w:r>
      <w:r w:rsidR="0018262A">
        <w:rPr>
          <w:color w:val="000000"/>
        </w:rPr>
        <w:t>i</w:t>
      </w:r>
      <w:proofErr w:type="spellEnd"/>
      <w:r w:rsidR="0018262A" w:rsidRPr="0018262A">
        <w:rPr>
          <w:color w:val="000000"/>
        </w:rPr>
        <w:t xml:space="preserve"> </w:t>
      </w:r>
      <w:r w:rsidRPr="00592A8D">
        <w:rPr>
          <w:color w:val="000000"/>
        </w:rPr>
        <w:t>Instituției Prefectului Județului Cluj</w:t>
      </w:r>
      <w:r w:rsidR="009B12C0">
        <w:rPr>
          <w:color w:val="000000"/>
        </w:rPr>
        <w:t>.</w:t>
      </w:r>
    </w:p>
    <w:p w:rsidR="000D7B03" w:rsidRPr="008165D9" w:rsidRDefault="000D7B03" w:rsidP="00220710">
      <w:pPr>
        <w:spacing w:line="276" w:lineRule="auto"/>
        <w:ind w:firstLine="708"/>
        <w:jc w:val="both"/>
        <w:rPr>
          <w:color w:val="000000"/>
        </w:rPr>
      </w:pPr>
    </w:p>
    <w:p w:rsidR="001D0864" w:rsidRPr="008165D9" w:rsidRDefault="000B4364" w:rsidP="008165D9">
      <w:pPr>
        <w:spacing w:line="276" w:lineRule="auto"/>
        <w:ind w:firstLine="708"/>
        <w:jc w:val="both"/>
        <w:rPr>
          <w:color w:val="000000"/>
        </w:rPr>
      </w:pPr>
      <w:r w:rsidRPr="008165D9">
        <w:rPr>
          <w:color w:val="000000"/>
        </w:rPr>
        <w:tab/>
      </w:r>
      <w:r w:rsidRPr="008165D9">
        <w:rPr>
          <w:color w:val="000000"/>
        </w:rPr>
        <w:tab/>
      </w:r>
    </w:p>
    <w:p w:rsidR="008165D9" w:rsidRDefault="008165D9" w:rsidP="0018262A">
      <w:pPr>
        <w:spacing w:line="276" w:lineRule="auto"/>
        <w:ind w:firstLine="708"/>
        <w:jc w:val="both"/>
        <w:rPr>
          <w:color w:val="000000"/>
        </w:rPr>
      </w:pPr>
      <w:r w:rsidRPr="008165D9">
        <w:rPr>
          <w:color w:val="000000"/>
        </w:rPr>
        <w:tab/>
      </w:r>
      <w:r w:rsidRPr="008165D9">
        <w:rPr>
          <w:color w:val="000000"/>
        </w:rPr>
        <w:tab/>
      </w:r>
      <w:r w:rsidRPr="008165D9">
        <w:rPr>
          <w:color w:val="000000"/>
        </w:rPr>
        <w:tab/>
      </w:r>
      <w:r w:rsidRPr="008165D9">
        <w:rPr>
          <w:color w:val="000000"/>
        </w:rPr>
        <w:tab/>
      </w:r>
      <w:r w:rsidRPr="008165D9">
        <w:rPr>
          <w:color w:val="000000"/>
        </w:rPr>
        <w:tab/>
      </w:r>
      <w:r w:rsidR="0018262A">
        <w:rPr>
          <w:color w:val="000000"/>
        </w:rPr>
        <w:t>PRIMAR</w:t>
      </w:r>
    </w:p>
    <w:p w:rsidR="0018262A" w:rsidRPr="008165D9" w:rsidRDefault="0018262A" w:rsidP="0018262A">
      <w:pPr>
        <w:spacing w:line="276" w:lineRule="auto"/>
        <w:ind w:firstLine="708"/>
        <w:jc w:val="both"/>
      </w:pPr>
      <w:r>
        <w:rPr>
          <w:color w:val="000000"/>
        </w:rPr>
        <w:t xml:space="preserve">                                            </w:t>
      </w:r>
      <w:proofErr w:type="spellStart"/>
      <w:r>
        <w:rPr>
          <w:color w:val="000000"/>
        </w:rPr>
        <w:t>Ing.MORAR</w:t>
      </w:r>
      <w:proofErr w:type="spellEnd"/>
      <w:r>
        <w:rPr>
          <w:color w:val="000000"/>
        </w:rPr>
        <w:t xml:space="preserve"> COSTAN</w:t>
      </w:r>
    </w:p>
    <w:p w:rsidR="001D0864" w:rsidRDefault="001D0864" w:rsidP="00220710">
      <w:pPr>
        <w:spacing w:line="276" w:lineRule="auto"/>
        <w:jc w:val="both"/>
      </w:pPr>
    </w:p>
    <w:p w:rsidR="0018262A" w:rsidRDefault="0018262A" w:rsidP="00220710">
      <w:pPr>
        <w:spacing w:line="276" w:lineRule="auto"/>
        <w:jc w:val="both"/>
      </w:pPr>
    </w:p>
    <w:p w:rsidR="0018262A" w:rsidRDefault="0018262A" w:rsidP="0022071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SECRETAR GENERAL MUNICIPIU</w:t>
      </w:r>
      <w:r w:rsidR="002C68AF">
        <w:t>L</w:t>
      </w:r>
      <w:r>
        <w:t xml:space="preserve"> DEJ</w:t>
      </w:r>
    </w:p>
    <w:p w:rsidR="0018262A" w:rsidRPr="008165D9" w:rsidRDefault="0018262A" w:rsidP="0022071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POP CRISTINA</w:t>
      </w:r>
    </w:p>
    <w:sectPr w:rsidR="0018262A" w:rsidRPr="0081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m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31C9"/>
    <w:multiLevelType w:val="hybridMultilevel"/>
    <w:tmpl w:val="48C882A2"/>
    <w:lvl w:ilvl="0" w:tplc="06BA73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F"/>
    <w:rsid w:val="00006B7E"/>
    <w:rsid w:val="00025076"/>
    <w:rsid w:val="000300AC"/>
    <w:rsid w:val="00037FA6"/>
    <w:rsid w:val="000517F4"/>
    <w:rsid w:val="000539AC"/>
    <w:rsid w:val="00053C1A"/>
    <w:rsid w:val="00055267"/>
    <w:rsid w:val="000644AA"/>
    <w:rsid w:val="0006745F"/>
    <w:rsid w:val="00073853"/>
    <w:rsid w:val="00084741"/>
    <w:rsid w:val="000915BD"/>
    <w:rsid w:val="000B2340"/>
    <w:rsid w:val="000B4364"/>
    <w:rsid w:val="000B6C8F"/>
    <w:rsid w:val="000D0561"/>
    <w:rsid w:val="000D65E8"/>
    <w:rsid w:val="000D70D7"/>
    <w:rsid w:val="000D7B03"/>
    <w:rsid w:val="000E4252"/>
    <w:rsid w:val="000F1557"/>
    <w:rsid w:val="000F6948"/>
    <w:rsid w:val="00102CA1"/>
    <w:rsid w:val="001105E5"/>
    <w:rsid w:val="001267DB"/>
    <w:rsid w:val="0016069F"/>
    <w:rsid w:val="0018262A"/>
    <w:rsid w:val="0018353C"/>
    <w:rsid w:val="001915CF"/>
    <w:rsid w:val="001B3EC0"/>
    <w:rsid w:val="001C5914"/>
    <w:rsid w:val="001D0864"/>
    <w:rsid w:val="001E1A63"/>
    <w:rsid w:val="001F5B2E"/>
    <w:rsid w:val="00211855"/>
    <w:rsid w:val="002154DC"/>
    <w:rsid w:val="002204C2"/>
    <w:rsid w:val="00220710"/>
    <w:rsid w:val="00236CAD"/>
    <w:rsid w:val="002566EF"/>
    <w:rsid w:val="00262EF5"/>
    <w:rsid w:val="00263B4A"/>
    <w:rsid w:val="00264A27"/>
    <w:rsid w:val="002A109D"/>
    <w:rsid w:val="002B3BE7"/>
    <w:rsid w:val="002C68AF"/>
    <w:rsid w:val="002E4AAC"/>
    <w:rsid w:val="002E7DFA"/>
    <w:rsid w:val="002F7FFE"/>
    <w:rsid w:val="003045B2"/>
    <w:rsid w:val="003134C3"/>
    <w:rsid w:val="003210F3"/>
    <w:rsid w:val="003233D9"/>
    <w:rsid w:val="00324CAC"/>
    <w:rsid w:val="00327636"/>
    <w:rsid w:val="003501DF"/>
    <w:rsid w:val="00385205"/>
    <w:rsid w:val="003929A6"/>
    <w:rsid w:val="003A43F2"/>
    <w:rsid w:val="003B5AE7"/>
    <w:rsid w:val="003B687F"/>
    <w:rsid w:val="003D40D9"/>
    <w:rsid w:val="003E51FD"/>
    <w:rsid w:val="003E6A17"/>
    <w:rsid w:val="00401A0B"/>
    <w:rsid w:val="004022E6"/>
    <w:rsid w:val="0043577E"/>
    <w:rsid w:val="00464A45"/>
    <w:rsid w:val="0048156D"/>
    <w:rsid w:val="004A0BB6"/>
    <w:rsid w:val="004C5EEE"/>
    <w:rsid w:val="004D7FCB"/>
    <w:rsid w:val="00515C79"/>
    <w:rsid w:val="00535D97"/>
    <w:rsid w:val="005467EF"/>
    <w:rsid w:val="0057248F"/>
    <w:rsid w:val="00573462"/>
    <w:rsid w:val="00580F89"/>
    <w:rsid w:val="005912ED"/>
    <w:rsid w:val="00592A8D"/>
    <w:rsid w:val="005B76BE"/>
    <w:rsid w:val="005C4FBC"/>
    <w:rsid w:val="005E4590"/>
    <w:rsid w:val="005E6BCF"/>
    <w:rsid w:val="00605E3B"/>
    <w:rsid w:val="00611554"/>
    <w:rsid w:val="00632DA0"/>
    <w:rsid w:val="00635A70"/>
    <w:rsid w:val="006436B8"/>
    <w:rsid w:val="00672B8E"/>
    <w:rsid w:val="006A2608"/>
    <w:rsid w:val="006A78AC"/>
    <w:rsid w:val="006D14D1"/>
    <w:rsid w:val="006D1571"/>
    <w:rsid w:val="006E2CDF"/>
    <w:rsid w:val="006F00ED"/>
    <w:rsid w:val="006F25AF"/>
    <w:rsid w:val="006F3427"/>
    <w:rsid w:val="007060B4"/>
    <w:rsid w:val="00726C7C"/>
    <w:rsid w:val="007379D6"/>
    <w:rsid w:val="00754688"/>
    <w:rsid w:val="00794D37"/>
    <w:rsid w:val="00795D18"/>
    <w:rsid w:val="007A0B4B"/>
    <w:rsid w:val="007A51B5"/>
    <w:rsid w:val="007B25E5"/>
    <w:rsid w:val="007C700D"/>
    <w:rsid w:val="007D1995"/>
    <w:rsid w:val="007E5EB5"/>
    <w:rsid w:val="008165D9"/>
    <w:rsid w:val="00826F20"/>
    <w:rsid w:val="0086257C"/>
    <w:rsid w:val="00872D15"/>
    <w:rsid w:val="00885297"/>
    <w:rsid w:val="00894FE2"/>
    <w:rsid w:val="008A0ED7"/>
    <w:rsid w:val="008A7D2F"/>
    <w:rsid w:val="008B3945"/>
    <w:rsid w:val="008C013B"/>
    <w:rsid w:val="008E3589"/>
    <w:rsid w:val="00900F7E"/>
    <w:rsid w:val="00913C51"/>
    <w:rsid w:val="00924AA2"/>
    <w:rsid w:val="0092584D"/>
    <w:rsid w:val="00925E54"/>
    <w:rsid w:val="00951C3E"/>
    <w:rsid w:val="0096665E"/>
    <w:rsid w:val="00997CEF"/>
    <w:rsid w:val="009A30A4"/>
    <w:rsid w:val="009B017D"/>
    <w:rsid w:val="009B12C0"/>
    <w:rsid w:val="009B7B76"/>
    <w:rsid w:val="009C0266"/>
    <w:rsid w:val="009C2BBA"/>
    <w:rsid w:val="009C2C6E"/>
    <w:rsid w:val="009C49C0"/>
    <w:rsid w:val="009D0DFD"/>
    <w:rsid w:val="009D10F2"/>
    <w:rsid w:val="009D327A"/>
    <w:rsid w:val="00A05CB8"/>
    <w:rsid w:val="00A10D6A"/>
    <w:rsid w:val="00A15C66"/>
    <w:rsid w:val="00A240B1"/>
    <w:rsid w:val="00A41681"/>
    <w:rsid w:val="00A80B65"/>
    <w:rsid w:val="00A828F9"/>
    <w:rsid w:val="00AB7F2F"/>
    <w:rsid w:val="00AC7E1D"/>
    <w:rsid w:val="00B24BCA"/>
    <w:rsid w:val="00B47AA0"/>
    <w:rsid w:val="00B708C1"/>
    <w:rsid w:val="00BA7C61"/>
    <w:rsid w:val="00BB266E"/>
    <w:rsid w:val="00BD13B3"/>
    <w:rsid w:val="00BE7602"/>
    <w:rsid w:val="00C60893"/>
    <w:rsid w:val="00C60EFE"/>
    <w:rsid w:val="00C6389F"/>
    <w:rsid w:val="00C673CF"/>
    <w:rsid w:val="00C80A18"/>
    <w:rsid w:val="00C938A6"/>
    <w:rsid w:val="00C95562"/>
    <w:rsid w:val="00CA680F"/>
    <w:rsid w:val="00CC118E"/>
    <w:rsid w:val="00CD07B7"/>
    <w:rsid w:val="00CD0A2B"/>
    <w:rsid w:val="00CD2363"/>
    <w:rsid w:val="00CD5AF2"/>
    <w:rsid w:val="00CE50FA"/>
    <w:rsid w:val="00CF482D"/>
    <w:rsid w:val="00D34348"/>
    <w:rsid w:val="00D45DCF"/>
    <w:rsid w:val="00D51683"/>
    <w:rsid w:val="00D64CBB"/>
    <w:rsid w:val="00D85FB0"/>
    <w:rsid w:val="00D95452"/>
    <w:rsid w:val="00DA31FD"/>
    <w:rsid w:val="00DA4E61"/>
    <w:rsid w:val="00DA6C38"/>
    <w:rsid w:val="00DA7735"/>
    <w:rsid w:val="00DF09D0"/>
    <w:rsid w:val="00DF2B80"/>
    <w:rsid w:val="00DF7CB2"/>
    <w:rsid w:val="00E00429"/>
    <w:rsid w:val="00E32E3F"/>
    <w:rsid w:val="00E477A2"/>
    <w:rsid w:val="00E47973"/>
    <w:rsid w:val="00E47C9F"/>
    <w:rsid w:val="00E5634E"/>
    <w:rsid w:val="00E57744"/>
    <w:rsid w:val="00E63D81"/>
    <w:rsid w:val="00EA0C14"/>
    <w:rsid w:val="00EA6901"/>
    <w:rsid w:val="00EB482C"/>
    <w:rsid w:val="00F02B56"/>
    <w:rsid w:val="00F14EA8"/>
    <w:rsid w:val="00F1770F"/>
    <w:rsid w:val="00F23861"/>
    <w:rsid w:val="00F24FEC"/>
    <w:rsid w:val="00F36210"/>
    <w:rsid w:val="00F501C8"/>
    <w:rsid w:val="00F5050B"/>
    <w:rsid w:val="00F53098"/>
    <w:rsid w:val="00F5771A"/>
    <w:rsid w:val="00F61BA8"/>
    <w:rsid w:val="00F633A6"/>
    <w:rsid w:val="00F77317"/>
    <w:rsid w:val="00F852AD"/>
    <w:rsid w:val="00F865D4"/>
    <w:rsid w:val="00FC5A58"/>
    <w:rsid w:val="00FC7961"/>
    <w:rsid w:val="00FD6579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92DE76-DB6D-4FCE-BAF1-C50DC797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Corptext">
    <w:name w:val="Body Text"/>
    <w:basedOn w:val="Normal"/>
    <w:link w:val="CorptextCaracter"/>
    <w:rsid w:val="00632DA0"/>
    <w:rPr>
      <w:rFonts w:ascii="Arial Rom" w:hAnsi="Arial Rom"/>
      <w:sz w:val="28"/>
      <w:szCs w:val="20"/>
    </w:rPr>
  </w:style>
  <w:style w:type="character" w:customStyle="1" w:styleId="CorptextCaracter">
    <w:name w:val="Corp text Caracter"/>
    <w:link w:val="Corptext"/>
    <w:rsid w:val="00632DA0"/>
    <w:rPr>
      <w:rFonts w:ascii="Arial Rom" w:hAnsi="Arial Rom"/>
      <w:sz w:val="28"/>
    </w:rPr>
  </w:style>
  <w:style w:type="paragraph" w:styleId="TextnBalon">
    <w:name w:val="Balloon Text"/>
    <w:basedOn w:val="Normal"/>
    <w:link w:val="TextnBalonCaracter"/>
    <w:rsid w:val="0022071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22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Primãria Municipiului Dej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Viorica Olti</dc:creator>
  <cp:keywords/>
  <cp:lastModifiedBy>Cristi.Rusu</cp:lastModifiedBy>
  <cp:revision>2</cp:revision>
  <cp:lastPrinted>2025-05-21T09:10:00Z</cp:lastPrinted>
  <dcterms:created xsi:type="dcterms:W3CDTF">2025-05-23T11:38:00Z</dcterms:created>
  <dcterms:modified xsi:type="dcterms:W3CDTF">2025-05-23T11:38:00Z</dcterms:modified>
</cp:coreProperties>
</file>