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52EEFCD2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1A4723AF" w14:textId="77777777" w:rsidR="00864710" w:rsidRPr="00D522E6" w:rsidRDefault="00685861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</w:rPr>
              <w:drawing>
                <wp:inline distT="0" distB="0" distL="0" distR="0" wp14:anchorId="5BCB3BA0" wp14:editId="1EBB54CD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36309EA8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024361B6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6E082BF3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4A8B0942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4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217FF8B8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5E7F2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45758176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47F464CF" w14:textId="77777777" w:rsidR="002573EA" w:rsidRDefault="00C92E41" w:rsidP="0095191C">
      <w:pPr>
        <w:pStyle w:val="Titlu2"/>
        <w:rPr>
          <w:rFonts w:ascii="Tahoma" w:hAnsi="Tahoma" w:cs="Tahoma"/>
          <w:sz w:val="24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CA1DA6">
        <w:rPr>
          <w:rFonts w:ascii="Tahoma" w:hAnsi="Tahoma" w:cs="Tahoma"/>
          <w:sz w:val="24"/>
          <w:szCs w:val="24"/>
          <w:u w:val="single"/>
          <w:lang w:val="fr-FR"/>
        </w:rPr>
        <w:t xml:space="preserve"> A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  Nr. </w:t>
      </w:r>
      <w:r w:rsidR="006D7713">
        <w:rPr>
          <w:rFonts w:ascii="Tahoma" w:hAnsi="Tahoma" w:cs="Tahoma"/>
          <w:sz w:val="24"/>
          <w:szCs w:val="24"/>
          <w:u w:val="single"/>
          <w:lang w:val="fr-FR"/>
        </w:rPr>
        <w:t>40</w:t>
      </w:r>
    </w:p>
    <w:p w14:paraId="05CC23FB" w14:textId="77777777" w:rsidR="0095191C" w:rsidRDefault="0095191C" w:rsidP="0095191C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95191C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95191C">
        <w:rPr>
          <w:rFonts w:ascii="Tahoma" w:hAnsi="Tahoma" w:cs="Tahoma"/>
          <w:b/>
          <w:sz w:val="24"/>
          <w:szCs w:val="24"/>
          <w:lang w:val="fr-FR"/>
        </w:rPr>
        <w:t xml:space="preserve"> 29 mai 2014</w:t>
      </w:r>
    </w:p>
    <w:p w14:paraId="038D124E" w14:textId="77777777" w:rsidR="0095191C" w:rsidRPr="0095191C" w:rsidRDefault="0095191C" w:rsidP="0095191C">
      <w:pPr>
        <w:jc w:val="both"/>
        <w:rPr>
          <w:rFonts w:ascii="Tahoma" w:hAnsi="Tahoma" w:cs="Tahoma"/>
          <w:sz w:val="24"/>
          <w:szCs w:val="24"/>
          <w:lang w:val="fr-FR"/>
        </w:rPr>
      </w:pPr>
    </w:p>
    <w:p w14:paraId="5603DDB3" w14:textId="77777777" w:rsidR="005F6D67" w:rsidRPr="005F6D67" w:rsidRDefault="00111F7F" w:rsidP="005F6D67">
      <w:pPr>
        <w:jc w:val="center"/>
        <w:rPr>
          <w:rFonts w:ascii="Tahoma" w:eastAsia="Calibri" w:hAnsi="Tahoma" w:cs="Tahoma"/>
          <w:b/>
          <w:sz w:val="24"/>
          <w:szCs w:val="24"/>
          <w:lang w:val="ro-RO" w:eastAsia="en-US"/>
        </w:rPr>
      </w:pPr>
      <w:r w:rsidRPr="00111F7F">
        <w:rPr>
          <w:rFonts w:ascii="Tahoma" w:hAnsi="Tahoma" w:cs="Tahoma"/>
          <w:b/>
          <w:sz w:val="24"/>
          <w:szCs w:val="24"/>
          <w:lang w:val="ro-RO"/>
        </w:rPr>
        <w:t xml:space="preserve">privind </w:t>
      </w:r>
      <w:r w:rsidR="005F6D67" w:rsidRPr="005F6D67">
        <w:rPr>
          <w:rFonts w:ascii="Tahoma" w:eastAsia="Calibri" w:hAnsi="Tahoma" w:cs="Tahoma"/>
          <w:b/>
          <w:sz w:val="24"/>
          <w:szCs w:val="24"/>
          <w:lang w:val="ro-RO" w:eastAsia="en-US"/>
        </w:rPr>
        <w:t>aprobarea  închirierii prin li</w:t>
      </w:r>
      <w:r w:rsidR="005F6D67">
        <w:rPr>
          <w:rFonts w:ascii="Tahoma" w:eastAsia="Calibri" w:hAnsi="Tahoma" w:cs="Tahoma"/>
          <w:b/>
          <w:sz w:val="24"/>
          <w:szCs w:val="24"/>
          <w:lang w:val="ro-RO" w:eastAsia="en-US"/>
        </w:rPr>
        <w:t>citație publică</w:t>
      </w:r>
      <w:r w:rsidR="005F6D67" w:rsidRPr="005F6D67">
        <w:rPr>
          <w:rFonts w:ascii="Tahoma" w:eastAsia="Calibri" w:hAnsi="Tahoma" w:cs="Tahoma"/>
          <w:b/>
          <w:sz w:val="24"/>
          <w:szCs w:val="24"/>
          <w:lang w:val="ro-RO" w:eastAsia="en-US"/>
        </w:rPr>
        <w:t xml:space="preserve">  a  </w:t>
      </w:r>
      <w:proofErr w:type="spellStart"/>
      <w:r w:rsidR="005F6D67" w:rsidRPr="005F6D67">
        <w:rPr>
          <w:rFonts w:ascii="Tahoma" w:eastAsia="Calibri" w:hAnsi="Tahoma" w:cs="Tahoma"/>
          <w:b/>
          <w:sz w:val="24"/>
          <w:szCs w:val="24"/>
          <w:lang w:val="ro-RO" w:eastAsia="en-US"/>
        </w:rPr>
        <w:t>suprafaţei</w:t>
      </w:r>
      <w:proofErr w:type="spellEnd"/>
      <w:r w:rsidR="005F6D67" w:rsidRPr="005F6D67">
        <w:rPr>
          <w:rFonts w:ascii="Tahoma" w:eastAsia="Calibri" w:hAnsi="Tahoma" w:cs="Tahoma"/>
          <w:b/>
          <w:sz w:val="24"/>
          <w:szCs w:val="24"/>
          <w:lang w:val="ro-RO" w:eastAsia="en-US"/>
        </w:rPr>
        <w:t xml:space="preserve">  de 34,00  ha  p</w:t>
      </w:r>
      <w:r w:rsidR="005F6D67">
        <w:rPr>
          <w:rFonts w:ascii="Tahoma" w:eastAsia="Calibri" w:hAnsi="Tahoma" w:cs="Tahoma"/>
          <w:b/>
          <w:sz w:val="24"/>
          <w:szCs w:val="24"/>
          <w:lang w:val="ro-RO" w:eastAsia="en-US"/>
        </w:rPr>
        <w:t>ăș</w:t>
      </w:r>
      <w:r w:rsidR="005F6D67" w:rsidRPr="005F6D67">
        <w:rPr>
          <w:rFonts w:ascii="Tahoma" w:eastAsia="Calibri" w:hAnsi="Tahoma" w:cs="Tahoma"/>
          <w:b/>
          <w:sz w:val="24"/>
          <w:szCs w:val="24"/>
          <w:lang w:val="ro-RO" w:eastAsia="en-US"/>
        </w:rPr>
        <w:t xml:space="preserve">une din patrimoniu </w:t>
      </w:r>
      <w:r w:rsidR="005F6D67">
        <w:rPr>
          <w:rFonts w:ascii="Tahoma" w:eastAsia="Calibri" w:hAnsi="Tahoma" w:cs="Tahoma"/>
          <w:b/>
          <w:sz w:val="24"/>
          <w:szCs w:val="24"/>
          <w:lang w:val="ro-RO" w:eastAsia="en-US"/>
        </w:rPr>
        <w:t xml:space="preserve"> privat al M</w:t>
      </w:r>
      <w:r w:rsidR="005F6D67" w:rsidRPr="005F6D67">
        <w:rPr>
          <w:rFonts w:ascii="Tahoma" w:eastAsia="Calibri" w:hAnsi="Tahoma" w:cs="Tahoma"/>
          <w:b/>
          <w:sz w:val="24"/>
          <w:szCs w:val="24"/>
          <w:lang w:val="ro-RO" w:eastAsia="en-US"/>
        </w:rPr>
        <w:t xml:space="preserve">unicipiului </w:t>
      </w:r>
      <w:r w:rsidR="005F6D67">
        <w:rPr>
          <w:rFonts w:ascii="Tahoma" w:eastAsia="Calibri" w:hAnsi="Tahoma" w:cs="Tahoma"/>
          <w:b/>
          <w:sz w:val="24"/>
          <w:szCs w:val="24"/>
          <w:lang w:val="ro-RO" w:eastAsia="en-US"/>
        </w:rPr>
        <w:t xml:space="preserve"> Dej</w:t>
      </w:r>
      <w:r w:rsidR="005F6D67" w:rsidRPr="005F6D67">
        <w:rPr>
          <w:rFonts w:ascii="Tahoma" w:eastAsia="Calibri" w:hAnsi="Tahoma" w:cs="Tahoma"/>
          <w:b/>
          <w:sz w:val="24"/>
          <w:szCs w:val="24"/>
          <w:lang w:val="ro-RO" w:eastAsia="en-US"/>
        </w:rPr>
        <w:t xml:space="preserve">, </w:t>
      </w:r>
      <w:r w:rsidR="005F6D67">
        <w:rPr>
          <w:rFonts w:ascii="Tahoma" w:eastAsia="Calibri" w:hAnsi="Tahoma" w:cs="Tahoma"/>
          <w:b/>
          <w:sz w:val="24"/>
          <w:szCs w:val="24"/>
          <w:lang w:val="ro-RO" w:eastAsia="en-US"/>
        </w:rPr>
        <w:t>aflate î</w:t>
      </w:r>
      <w:r w:rsidR="005F6D67" w:rsidRPr="005F6D67">
        <w:rPr>
          <w:rFonts w:ascii="Tahoma" w:eastAsia="Calibri" w:hAnsi="Tahoma" w:cs="Tahoma"/>
          <w:b/>
          <w:sz w:val="24"/>
          <w:szCs w:val="24"/>
          <w:lang w:val="ro-RO" w:eastAsia="en-US"/>
        </w:rPr>
        <w:t>n admi</w:t>
      </w:r>
      <w:r w:rsidR="005F6D67">
        <w:rPr>
          <w:rFonts w:ascii="Tahoma" w:eastAsia="Calibri" w:hAnsi="Tahoma" w:cs="Tahoma"/>
          <w:b/>
          <w:sz w:val="24"/>
          <w:szCs w:val="24"/>
          <w:lang w:val="ro-RO" w:eastAsia="en-US"/>
        </w:rPr>
        <w:t>nistrarea Consiliului local al M</w:t>
      </w:r>
      <w:r w:rsidR="005F6D67" w:rsidRPr="005F6D67">
        <w:rPr>
          <w:rFonts w:ascii="Tahoma" w:eastAsia="Calibri" w:hAnsi="Tahoma" w:cs="Tahoma"/>
          <w:b/>
          <w:sz w:val="24"/>
          <w:szCs w:val="24"/>
          <w:lang w:val="ro-RO" w:eastAsia="en-US"/>
        </w:rPr>
        <w:t>unicipiului Dej</w:t>
      </w:r>
    </w:p>
    <w:p w14:paraId="6D5D1209" w14:textId="77777777" w:rsidR="00111F7F" w:rsidRPr="00111F7F" w:rsidRDefault="00111F7F" w:rsidP="005F6D6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2689E6B2" w14:textId="77777777" w:rsidR="00111F7F" w:rsidRPr="00111F7F" w:rsidRDefault="00111F7F" w:rsidP="00111F7F">
      <w:pPr>
        <w:rPr>
          <w:sz w:val="24"/>
          <w:szCs w:val="24"/>
          <w:lang w:val="ro-RO"/>
        </w:rPr>
      </w:pPr>
    </w:p>
    <w:p w14:paraId="13640539" w14:textId="77777777" w:rsidR="00111F7F" w:rsidRDefault="00CA1DA6" w:rsidP="00111F7F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lang w:val="ro-RO"/>
        </w:rPr>
        <w:t xml:space="preserve">          </w:t>
      </w:r>
      <w:proofErr w:type="spellStart"/>
      <w:r w:rsidRPr="007D1EAC">
        <w:rPr>
          <w:rFonts w:ascii="Tahoma" w:hAnsi="Tahoma" w:cs="Tahoma"/>
          <w:b/>
          <w:sz w:val="24"/>
          <w:szCs w:val="24"/>
        </w:rPr>
        <w:t>Consiliul</w:t>
      </w:r>
      <w:proofErr w:type="spellEnd"/>
      <w:r w:rsidRPr="007D1EAC">
        <w:rPr>
          <w:rFonts w:ascii="Tahoma" w:hAnsi="Tahoma" w:cs="Tahoma"/>
          <w:b/>
          <w:sz w:val="24"/>
          <w:szCs w:val="24"/>
        </w:rPr>
        <w:t xml:space="preserve"> local al </w:t>
      </w:r>
      <w:proofErr w:type="spellStart"/>
      <w:r w:rsidRPr="007D1EAC">
        <w:rPr>
          <w:rFonts w:ascii="Tahoma" w:hAnsi="Tahoma" w:cs="Tahoma"/>
          <w:b/>
          <w:sz w:val="24"/>
          <w:szCs w:val="24"/>
        </w:rPr>
        <w:t>Municipiului</w:t>
      </w:r>
      <w:proofErr w:type="spellEnd"/>
      <w:r w:rsidRPr="007D1EAC">
        <w:rPr>
          <w:rFonts w:ascii="Tahoma" w:hAnsi="Tahoma" w:cs="Tahoma"/>
          <w:b/>
          <w:sz w:val="24"/>
          <w:szCs w:val="24"/>
        </w:rPr>
        <w:t xml:space="preserve"> Dej,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întrunit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ședința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ordinară</w:t>
      </w:r>
      <w:proofErr w:type="spellEnd"/>
      <w:r>
        <w:rPr>
          <w:rFonts w:ascii="Tahoma" w:hAnsi="Tahoma" w:cs="Tahoma"/>
          <w:sz w:val="24"/>
          <w:szCs w:val="24"/>
          <w:lang w:val="ro-RO"/>
        </w:rPr>
        <w:t xml:space="preserve"> din data de 29 mai 2014;</w:t>
      </w:r>
    </w:p>
    <w:p w14:paraId="7F2904EA" w14:textId="77777777" w:rsidR="005F6D67" w:rsidRPr="005F6D67" w:rsidRDefault="00111F7F" w:rsidP="005F6D67">
      <w:pPr>
        <w:jc w:val="both"/>
        <w:rPr>
          <w:rFonts w:ascii="Tahoma" w:eastAsia="Calibri" w:hAnsi="Tahoma" w:cs="Tahoma"/>
          <w:sz w:val="24"/>
          <w:szCs w:val="24"/>
          <w:lang w:val="ro-RO" w:eastAsia="en-US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</w:t>
      </w:r>
      <w:r w:rsidR="00CA1DA6" w:rsidRPr="00111F7F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CA1DA6" w:rsidRPr="00111F7F">
        <w:rPr>
          <w:rFonts w:ascii="Tahoma" w:hAnsi="Tahoma" w:cs="Tahoma"/>
          <w:bCs/>
          <w:sz w:val="24"/>
          <w:szCs w:val="24"/>
        </w:rPr>
        <w:t>Având</w:t>
      </w:r>
      <w:proofErr w:type="spellEnd"/>
      <w:r w:rsidR="00CA1DA6" w:rsidRPr="00111F7F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CA1DA6" w:rsidRPr="00111F7F">
        <w:rPr>
          <w:rFonts w:ascii="Tahoma" w:hAnsi="Tahoma" w:cs="Tahoma"/>
          <w:bCs/>
          <w:sz w:val="24"/>
          <w:szCs w:val="24"/>
        </w:rPr>
        <w:t>în</w:t>
      </w:r>
      <w:proofErr w:type="spellEnd"/>
      <w:r w:rsidR="00CA1DA6" w:rsidRPr="00111F7F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CA1DA6" w:rsidRPr="00111F7F">
        <w:rPr>
          <w:rFonts w:ascii="Tahoma" w:hAnsi="Tahoma" w:cs="Tahoma"/>
          <w:bCs/>
          <w:sz w:val="24"/>
          <w:szCs w:val="24"/>
        </w:rPr>
        <w:t>vedere</w:t>
      </w:r>
      <w:proofErr w:type="spellEnd"/>
      <w:r w:rsidR="00CA1DA6" w:rsidRPr="00111F7F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CA1DA6" w:rsidRPr="00111F7F">
        <w:rPr>
          <w:rFonts w:ascii="Tahoma" w:hAnsi="Tahoma" w:cs="Tahoma"/>
          <w:b/>
          <w:sz w:val="24"/>
          <w:szCs w:val="24"/>
        </w:rPr>
        <w:t>proiectul</w:t>
      </w:r>
      <w:proofErr w:type="spellEnd"/>
      <w:r w:rsidR="00CA1DA6" w:rsidRPr="00111F7F">
        <w:rPr>
          <w:rFonts w:ascii="Tahoma" w:hAnsi="Tahoma" w:cs="Tahoma"/>
          <w:b/>
          <w:sz w:val="24"/>
          <w:szCs w:val="24"/>
        </w:rPr>
        <w:t xml:space="preserve"> de </w:t>
      </w:r>
      <w:proofErr w:type="spellStart"/>
      <w:r w:rsidR="00CA1DA6" w:rsidRPr="00111F7F">
        <w:rPr>
          <w:rFonts w:ascii="Tahoma" w:hAnsi="Tahoma" w:cs="Tahoma"/>
          <w:b/>
          <w:sz w:val="24"/>
          <w:szCs w:val="24"/>
        </w:rPr>
        <w:t>hotărâre</w:t>
      </w:r>
      <w:proofErr w:type="spellEnd"/>
      <w:r w:rsidR="00CA1DA6" w:rsidRPr="00111F7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A1DA6" w:rsidRPr="00111F7F">
        <w:rPr>
          <w:rFonts w:ascii="Tahoma" w:hAnsi="Tahoma" w:cs="Tahoma"/>
          <w:sz w:val="24"/>
          <w:szCs w:val="24"/>
        </w:rPr>
        <w:t>prezentat</w:t>
      </w:r>
      <w:proofErr w:type="spellEnd"/>
      <w:r w:rsidR="00CA1DA6" w:rsidRPr="00111F7F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="00CA1DA6" w:rsidRPr="00111F7F">
        <w:rPr>
          <w:rFonts w:ascii="Tahoma" w:hAnsi="Tahoma" w:cs="Tahoma"/>
          <w:b/>
          <w:sz w:val="24"/>
          <w:szCs w:val="24"/>
        </w:rPr>
        <w:t>iniţiativa</w:t>
      </w:r>
      <w:proofErr w:type="spellEnd"/>
      <w:r w:rsidR="00CA1DA6" w:rsidRPr="00111F7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A1DA6" w:rsidRPr="00111F7F">
        <w:rPr>
          <w:rFonts w:ascii="Tahoma" w:hAnsi="Tahoma" w:cs="Tahoma"/>
          <w:b/>
          <w:sz w:val="24"/>
          <w:szCs w:val="24"/>
        </w:rPr>
        <w:t>primarului</w:t>
      </w:r>
      <w:proofErr w:type="spellEnd"/>
      <w:r w:rsidR="00CA1DA6" w:rsidRPr="00111F7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A1DA6" w:rsidRPr="00111F7F">
        <w:rPr>
          <w:rFonts w:ascii="Tahoma" w:hAnsi="Tahoma" w:cs="Tahoma"/>
          <w:b/>
          <w:sz w:val="24"/>
          <w:szCs w:val="24"/>
        </w:rPr>
        <w:t>Municipiului</w:t>
      </w:r>
      <w:proofErr w:type="spellEnd"/>
      <w:r w:rsidR="00CA1DA6" w:rsidRPr="00111F7F">
        <w:rPr>
          <w:rFonts w:ascii="Tahoma" w:hAnsi="Tahoma" w:cs="Tahoma"/>
          <w:b/>
          <w:sz w:val="24"/>
          <w:szCs w:val="24"/>
        </w:rPr>
        <w:t xml:space="preserve"> Dej</w:t>
      </w:r>
      <w:r w:rsidR="00CA1DA6" w:rsidRPr="00111F7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F6D67">
        <w:rPr>
          <w:rFonts w:ascii="Tahoma" w:hAnsi="Tahoma" w:cs="Tahoma"/>
          <w:sz w:val="24"/>
          <w:szCs w:val="24"/>
        </w:rPr>
        <w:t>întocmit</w:t>
      </w:r>
      <w:proofErr w:type="spellEnd"/>
      <w:r w:rsidR="005F6D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F6D67">
        <w:rPr>
          <w:rFonts w:ascii="Tahoma" w:hAnsi="Tahoma" w:cs="Tahoma"/>
          <w:sz w:val="24"/>
          <w:szCs w:val="24"/>
        </w:rPr>
        <w:t>în</w:t>
      </w:r>
      <w:proofErr w:type="spellEnd"/>
      <w:r w:rsidR="005F6D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F6D67">
        <w:rPr>
          <w:rFonts w:ascii="Tahoma" w:hAnsi="Tahoma" w:cs="Tahoma"/>
          <w:sz w:val="24"/>
          <w:szCs w:val="24"/>
        </w:rPr>
        <w:t>baza</w:t>
      </w:r>
      <w:proofErr w:type="spellEnd"/>
      <w:r w:rsidR="005F6D67">
        <w:rPr>
          <w:rFonts w:ascii="Tahoma" w:hAnsi="Tahoma" w:cs="Tahoma"/>
          <w:sz w:val="24"/>
          <w:szCs w:val="24"/>
        </w:rPr>
        <w:t xml:space="preserve"> </w:t>
      </w:r>
      <w:r w:rsidR="005F6D67" w:rsidRPr="00647769">
        <w:rPr>
          <w:rFonts w:ascii="Tahoma" w:eastAsia="Calibri" w:hAnsi="Tahoma" w:cs="Tahoma"/>
          <w:b/>
          <w:sz w:val="24"/>
          <w:szCs w:val="24"/>
          <w:lang w:val="ro-RO" w:eastAsia="en-US"/>
        </w:rPr>
        <w:t>Prevederilor</w:t>
      </w:r>
      <w:r w:rsidR="005F6D67" w:rsidRPr="005F6D67">
        <w:rPr>
          <w:rFonts w:ascii="Tahoma" w:eastAsia="Calibri" w:hAnsi="Tahoma" w:cs="Tahoma"/>
          <w:sz w:val="24"/>
          <w:szCs w:val="24"/>
          <w:lang w:val="ro-RO" w:eastAsia="en-US"/>
        </w:rPr>
        <w:t xml:space="preserve"> O</w:t>
      </w:r>
      <w:r w:rsidR="005F6D67">
        <w:rPr>
          <w:rFonts w:ascii="Tahoma" w:eastAsia="Calibri" w:hAnsi="Tahoma" w:cs="Tahoma"/>
          <w:sz w:val="24"/>
          <w:szCs w:val="24"/>
          <w:lang w:val="ro-RO" w:eastAsia="en-US"/>
        </w:rPr>
        <w:t>rdonanței de Urgență a Guvernului Nr</w:t>
      </w:r>
      <w:r w:rsidR="005F6D67" w:rsidRPr="005F6D67">
        <w:rPr>
          <w:rFonts w:ascii="Tahoma" w:eastAsia="Calibri" w:hAnsi="Tahoma" w:cs="Tahoma"/>
          <w:sz w:val="24"/>
          <w:szCs w:val="24"/>
          <w:lang w:val="ro-RO" w:eastAsia="en-US"/>
        </w:rPr>
        <w:t xml:space="preserve">. 34 din 23 aprilie 2013 privind organizarea, </w:t>
      </w:r>
      <w:proofErr w:type="gramStart"/>
      <w:r w:rsidR="005F6D67" w:rsidRPr="005F6D67">
        <w:rPr>
          <w:rFonts w:ascii="Tahoma" w:eastAsia="Calibri" w:hAnsi="Tahoma" w:cs="Tahoma"/>
          <w:sz w:val="24"/>
          <w:szCs w:val="24"/>
          <w:lang w:val="ro-RO" w:eastAsia="en-US"/>
        </w:rPr>
        <w:t>administrarea  şi</w:t>
      </w:r>
      <w:proofErr w:type="gramEnd"/>
      <w:r w:rsidR="005F6D67" w:rsidRPr="005F6D67">
        <w:rPr>
          <w:rFonts w:ascii="Tahoma" w:eastAsia="Calibri" w:hAnsi="Tahoma" w:cs="Tahoma"/>
          <w:sz w:val="24"/>
          <w:szCs w:val="24"/>
          <w:lang w:val="ro-RO" w:eastAsia="en-US"/>
        </w:rPr>
        <w:t xml:space="preserve"> exploatarea pajiştilor permanente şi pentru modificarea şi comp</w:t>
      </w:r>
      <w:r w:rsidR="005F6D67">
        <w:rPr>
          <w:rFonts w:ascii="Tahoma" w:eastAsia="Calibri" w:hAnsi="Tahoma" w:cs="Tahoma"/>
          <w:sz w:val="24"/>
          <w:szCs w:val="24"/>
          <w:lang w:val="ro-RO" w:eastAsia="en-US"/>
        </w:rPr>
        <w:t>letarea Legii fondului funciar N</w:t>
      </w:r>
      <w:r w:rsidR="005F6D67" w:rsidRPr="005F6D67">
        <w:rPr>
          <w:rFonts w:ascii="Tahoma" w:eastAsia="Calibri" w:hAnsi="Tahoma" w:cs="Tahoma"/>
          <w:sz w:val="24"/>
          <w:szCs w:val="24"/>
          <w:lang w:val="ro-RO" w:eastAsia="en-US"/>
        </w:rPr>
        <w:t>r. 18/1991;</w:t>
      </w:r>
      <w:r w:rsidR="005F6D67">
        <w:rPr>
          <w:rFonts w:ascii="Tahoma" w:eastAsia="Calibri" w:hAnsi="Tahoma" w:cs="Tahoma"/>
          <w:sz w:val="24"/>
          <w:szCs w:val="24"/>
          <w:lang w:val="ro-RO" w:eastAsia="en-US"/>
        </w:rPr>
        <w:t xml:space="preserve"> Hotărârea Guvernului României N</w:t>
      </w:r>
      <w:r w:rsidR="005F6D67" w:rsidRPr="005F6D67">
        <w:rPr>
          <w:rFonts w:ascii="Tahoma" w:eastAsia="Calibri" w:hAnsi="Tahoma" w:cs="Tahoma"/>
          <w:sz w:val="24"/>
          <w:szCs w:val="24"/>
          <w:lang w:val="ro-RO" w:eastAsia="en-US"/>
        </w:rPr>
        <w:t>r.</w:t>
      </w:r>
      <w:r w:rsidR="005F6D67">
        <w:rPr>
          <w:rFonts w:ascii="Tahoma" w:eastAsia="Calibri" w:hAnsi="Tahoma" w:cs="Tahoma"/>
          <w:sz w:val="24"/>
          <w:szCs w:val="24"/>
          <w:lang w:val="ro-RO" w:eastAsia="en-US"/>
        </w:rPr>
        <w:t xml:space="preserve"> 1064/2013 privind aprobarea </w:t>
      </w:r>
      <w:r w:rsidR="005F6D67" w:rsidRPr="005F6D67">
        <w:rPr>
          <w:rFonts w:ascii="Tahoma" w:eastAsia="Calibri" w:hAnsi="Tahoma" w:cs="Tahoma"/>
          <w:sz w:val="24"/>
          <w:szCs w:val="24"/>
          <w:lang w:val="ro-RO" w:eastAsia="en-US"/>
        </w:rPr>
        <w:t>normelor metodologice de aplicare a O</w:t>
      </w:r>
      <w:r w:rsidR="005F6D67">
        <w:rPr>
          <w:rFonts w:ascii="Tahoma" w:eastAsia="Calibri" w:hAnsi="Tahoma" w:cs="Tahoma"/>
          <w:sz w:val="24"/>
          <w:szCs w:val="24"/>
          <w:lang w:val="ro-RO" w:eastAsia="en-US"/>
        </w:rPr>
        <w:t>rdonanței de Urgență a Guvernului Nr</w:t>
      </w:r>
      <w:r w:rsidR="005F6D67" w:rsidRPr="005F6D67">
        <w:rPr>
          <w:rFonts w:ascii="Tahoma" w:eastAsia="Calibri" w:hAnsi="Tahoma" w:cs="Tahoma"/>
          <w:sz w:val="24"/>
          <w:szCs w:val="24"/>
          <w:lang w:val="ro-RO" w:eastAsia="en-US"/>
        </w:rPr>
        <w:t>.</w:t>
      </w:r>
      <w:r w:rsidR="005F6D67">
        <w:rPr>
          <w:rFonts w:ascii="Tahoma" w:eastAsia="Calibri" w:hAnsi="Tahoma" w:cs="Tahoma"/>
          <w:sz w:val="24"/>
          <w:szCs w:val="24"/>
          <w:lang w:val="ro-RO" w:eastAsia="en-US"/>
        </w:rPr>
        <w:t xml:space="preserve"> </w:t>
      </w:r>
      <w:r w:rsidR="005F6D67" w:rsidRPr="005F6D67">
        <w:rPr>
          <w:rFonts w:ascii="Tahoma" w:eastAsia="Calibri" w:hAnsi="Tahoma" w:cs="Tahoma"/>
          <w:sz w:val="24"/>
          <w:szCs w:val="24"/>
          <w:lang w:val="ro-RO" w:eastAsia="en-US"/>
        </w:rPr>
        <w:t>34/2013</w:t>
      </w:r>
      <w:r w:rsidR="005F6D67">
        <w:rPr>
          <w:rFonts w:ascii="Tahoma" w:eastAsia="Calibri" w:hAnsi="Tahoma" w:cs="Tahoma"/>
          <w:sz w:val="24"/>
          <w:szCs w:val="24"/>
          <w:lang w:val="ro-RO" w:eastAsia="en-US"/>
        </w:rPr>
        <w:t>;</w:t>
      </w:r>
      <w:r w:rsidR="005F6D67" w:rsidRPr="005F6D67">
        <w:rPr>
          <w:rFonts w:ascii="Tahoma" w:eastAsia="Calibri" w:hAnsi="Tahoma" w:cs="Tahoma"/>
          <w:sz w:val="24"/>
          <w:szCs w:val="24"/>
          <w:lang w:val="ro-RO" w:eastAsia="en-US"/>
        </w:rPr>
        <w:t xml:space="preserve">  </w:t>
      </w:r>
    </w:p>
    <w:p w14:paraId="63AE8176" w14:textId="77777777" w:rsidR="005F6D67" w:rsidRPr="005F6D67" w:rsidRDefault="005F6D67" w:rsidP="005F6D67">
      <w:pPr>
        <w:jc w:val="both"/>
        <w:rPr>
          <w:rFonts w:ascii="Tahoma" w:eastAsia="Calibri" w:hAnsi="Tahoma" w:cs="Tahoma"/>
          <w:sz w:val="24"/>
          <w:szCs w:val="24"/>
          <w:lang w:val="ro-RO" w:eastAsia="en-US"/>
        </w:rPr>
      </w:pPr>
      <w:r w:rsidRPr="005F6D67">
        <w:rPr>
          <w:rFonts w:ascii="Tahoma" w:eastAsia="Calibri" w:hAnsi="Tahoma" w:cs="Tahoma"/>
          <w:sz w:val="24"/>
          <w:szCs w:val="24"/>
          <w:lang w:val="ro-RO" w:eastAsia="en-US"/>
        </w:rPr>
        <w:t>- Prevederile Ordinului Ministrului Agriculturii şi Dezvoltării Rurale şi Viceprim ministrul Ministerului Dezvoltării Regionale şi administraţ</w:t>
      </w:r>
      <w:r>
        <w:rPr>
          <w:rFonts w:ascii="Tahoma" w:eastAsia="Calibri" w:hAnsi="Tahoma" w:cs="Tahoma"/>
          <w:sz w:val="24"/>
          <w:szCs w:val="24"/>
          <w:lang w:val="ro-RO" w:eastAsia="en-US"/>
        </w:rPr>
        <w:t>iei publice N</w:t>
      </w:r>
      <w:r w:rsidRPr="005F6D67">
        <w:rPr>
          <w:rFonts w:ascii="Tahoma" w:eastAsia="Calibri" w:hAnsi="Tahoma" w:cs="Tahoma"/>
          <w:sz w:val="24"/>
          <w:szCs w:val="24"/>
          <w:lang w:val="ro-RO" w:eastAsia="en-US"/>
        </w:rPr>
        <w:t>r. 407 din 31 mai 2013 privind aprobarea contractelor cadru de concesiune şi închiriere a suprafeţelor de pajişti aflate in domeniul public/privat al comunelor, oraşelor, respectiv al municipiilor;</w:t>
      </w:r>
    </w:p>
    <w:p w14:paraId="38A980D5" w14:textId="77777777" w:rsidR="005F6D67" w:rsidRDefault="005F6D67" w:rsidP="005F6D67">
      <w:pPr>
        <w:jc w:val="both"/>
        <w:rPr>
          <w:rFonts w:ascii="Tahoma" w:eastAsia="Calibri" w:hAnsi="Tahoma" w:cs="Tahoma"/>
          <w:sz w:val="24"/>
          <w:szCs w:val="24"/>
          <w:lang w:val="ro-RO" w:eastAsia="en-US"/>
        </w:rPr>
      </w:pPr>
      <w:r w:rsidRPr="005F6D67">
        <w:rPr>
          <w:rFonts w:ascii="Tahoma" w:eastAsia="Calibri" w:hAnsi="Tahoma" w:cs="Tahoma"/>
          <w:sz w:val="24"/>
          <w:szCs w:val="24"/>
          <w:lang w:val="ro-RO" w:eastAsia="en-US"/>
        </w:rPr>
        <w:t>- Prevederile Ordinului Ministrului Agriculturii şi Dezvoltă</w:t>
      </w:r>
      <w:r>
        <w:rPr>
          <w:rFonts w:ascii="Tahoma" w:eastAsia="Calibri" w:hAnsi="Tahoma" w:cs="Tahoma"/>
          <w:sz w:val="24"/>
          <w:szCs w:val="24"/>
          <w:lang w:val="ro-RO" w:eastAsia="en-US"/>
        </w:rPr>
        <w:t>rii Rurale N</w:t>
      </w:r>
      <w:r w:rsidRPr="005F6D67">
        <w:rPr>
          <w:rFonts w:ascii="Tahoma" w:eastAsia="Calibri" w:hAnsi="Tahoma" w:cs="Tahoma"/>
          <w:sz w:val="24"/>
          <w:szCs w:val="24"/>
          <w:lang w:val="ro-RO" w:eastAsia="en-US"/>
        </w:rPr>
        <w:t>r. 544 din 21 iunie 2013 privind metodologia de calcul a încărcăturii optime de animale pe hectar de pajişte;</w:t>
      </w:r>
      <w:r w:rsidR="00647769">
        <w:rPr>
          <w:rFonts w:ascii="Tahoma" w:eastAsia="Calibri" w:hAnsi="Tahoma" w:cs="Tahoma"/>
          <w:sz w:val="24"/>
          <w:szCs w:val="24"/>
          <w:lang w:val="ro-RO" w:eastAsia="en-US"/>
        </w:rPr>
        <w:t xml:space="preserve"> proiect avizat favorabil în ședința de lucru a comisiei economice din data de 29 mai 2014;</w:t>
      </w:r>
    </w:p>
    <w:p w14:paraId="59C0339C" w14:textId="77777777" w:rsidR="00257C77" w:rsidRPr="005F6D67" w:rsidRDefault="005F6D67" w:rsidP="006A52A5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eastAsia="Calibri" w:hAnsi="Tahoma" w:cs="Tahoma"/>
          <w:sz w:val="24"/>
          <w:szCs w:val="24"/>
          <w:lang w:val="ro-RO" w:eastAsia="en-US"/>
        </w:rPr>
        <w:t xml:space="preserve">      Ținând cont de prevederile</w:t>
      </w:r>
      <w:r w:rsidRPr="005F6D67">
        <w:t xml:space="preserve"> </w:t>
      </w:r>
      <w:r w:rsidR="00647769">
        <w:t xml:space="preserve"> </w:t>
      </w:r>
      <w:r w:rsidR="00AC7181">
        <w:rPr>
          <w:rFonts w:ascii="Tahoma" w:hAnsi="Tahoma" w:cs="Tahoma"/>
          <w:sz w:val="24"/>
          <w:szCs w:val="24"/>
        </w:rPr>
        <w:t>’</w:t>
      </w:r>
      <w:r w:rsidRPr="005F6D67">
        <w:rPr>
          <w:rFonts w:ascii="Tahoma" w:hAnsi="Tahoma" w:cs="Tahoma"/>
          <w:sz w:val="24"/>
          <w:szCs w:val="24"/>
        </w:rPr>
        <w:t>art.</w:t>
      </w:r>
      <w:r>
        <w:rPr>
          <w:rFonts w:ascii="Tahoma" w:hAnsi="Tahoma" w:cs="Tahoma"/>
          <w:sz w:val="24"/>
          <w:szCs w:val="24"/>
        </w:rPr>
        <w:t xml:space="preserve"> </w:t>
      </w:r>
      <w:r w:rsidRPr="005F6D67">
        <w:rPr>
          <w:rFonts w:ascii="Tahoma" w:hAnsi="Tahoma" w:cs="Tahoma"/>
          <w:sz w:val="24"/>
          <w:szCs w:val="24"/>
        </w:rPr>
        <w:t>36</w:t>
      </w:r>
      <w:r w:rsidR="00AC7181">
        <w:rPr>
          <w:rFonts w:ascii="Tahoma" w:hAnsi="Tahoma" w:cs="Tahoma"/>
          <w:sz w:val="24"/>
          <w:szCs w:val="24"/>
        </w:rPr>
        <w:t>’</w:t>
      </w:r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alin</w:t>
      </w:r>
      <w:proofErr w:type="spellEnd"/>
      <w:r>
        <w:rPr>
          <w:rFonts w:ascii="Tahoma" w:hAnsi="Tahoma" w:cs="Tahoma"/>
          <w:sz w:val="24"/>
          <w:szCs w:val="24"/>
        </w:rPr>
        <w:t>. (2</w:t>
      </w:r>
      <w:r w:rsidRPr="005F6D67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>,</w:t>
      </w:r>
      <w:r w:rsidRPr="005F6D67">
        <w:rPr>
          <w:rFonts w:ascii="Tahoma" w:hAnsi="Tahoma" w:cs="Tahoma"/>
          <w:sz w:val="24"/>
          <w:szCs w:val="24"/>
        </w:rPr>
        <w:t xml:space="preserve"> lit c</w:t>
      </w:r>
      <w:r>
        <w:rPr>
          <w:rFonts w:ascii="Tahoma" w:hAnsi="Tahoma" w:cs="Tahoma"/>
          <w:sz w:val="24"/>
          <w:szCs w:val="24"/>
        </w:rPr>
        <w:t>)</w:t>
      </w:r>
      <w:r w:rsidRPr="005F6D6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F6D67">
        <w:rPr>
          <w:rFonts w:ascii="Tahoma" w:hAnsi="Tahoma" w:cs="Tahoma"/>
          <w:sz w:val="24"/>
          <w:szCs w:val="24"/>
        </w:rPr>
        <w:t>alin</w:t>
      </w:r>
      <w:proofErr w:type="spellEnd"/>
      <w:r w:rsidRPr="005F6D67">
        <w:rPr>
          <w:rFonts w:ascii="Tahoma" w:hAnsi="Tahoma" w:cs="Tahoma"/>
          <w:sz w:val="24"/>
          <w:szCs w:val="24"/>
        </w:rPr>
        <w:t xml:space="preserve"> (5)</w:t>
      </w:r>
      <w:r>
        <w:rPr>
          <w:rFonts w:ascii="Tahoma" w:hAnsi="Tahoma" w:cs="Tahoma"/>
          <w:sz w:val="24"/>
          <w:szCs w:val="24"/>
        </w:rPr>
        <w:t>,</w:t>
      </w:r>
      <w:r w:rsidRPr="005F6D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F6D67">
        <w:rPr>
          <w:rFonts w:ascii="Tahoma" w:hAnsi="Tahoma" w:cs="Tahoma"/>
          <w:sz w:val="24"/>
          <w:szCs w:val="24"/>
        </w:rPr>
        <w:t>lit.b</w:t>
      </w:r>
      <w:proofErr w:type="spellEnd"/>
      <w:r w:rsidRPr="005F6D67">
        <w:rPr>
          <w:rFonts w:ascii="Tahoma" w:hAnsi="Tahoma" w:cs="Tahoma"/>
          <w:sz w:val="24"/>
          <w:szCs w:val="24"/>
        </w:rPr>
        <w:t xml:space="preserve">, </w:t>
      </w:r>
      <w:r w:rsidR="00AC7181">
        <w:rPr>
          <w:rFonts w:ascii="Tahoma" w:hAnsi="Tahoma" w:cs="Tahoma"/>
          <w:sz w:val="24"/>
          <w:szCs w:val="24"/>
        </w:rPr>
        <w:t>’</w:t>
      </w:r>
      <w:r w:rsidRPr="005F6D67">
        <w:rPr>
          <w:rFonts w:ascii="Tahoma" w:hAnsi="Tahoma" w:cs="Tahoma"/>
          <w:sz w:val="24"/>
          <w:szCs w:val="24"/>
        </w:rPr>
        <w:t>art.115</w:t>
      </w:r>
      <w:r w:rsidR="00AC7181">
        <w:rPr>
          <w:rFonts w:ascii="Tahoma" w:hAnsi="Tahoma" w:cs="Tahoma"/>
          <w:sz w:val="24"/>
          <w:szCs w:val="24"/>
        </w:rPr>
        <w:t>’</w:t>
      </w:r>
      <w:r>
        <w:rPr>
          <w:rFonts w:ascii="Tahoma" w:hAnsi="Tahoma" w:cs="Tahoma"/>
          <w:sz w:val="24"/>
          <w:szCs w:val="24"/>
        </w:rPr>
        <w:t>,</w:t>
      </w:r>
      <w:r w:rsidRPr="005F6D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F6D67">
        <w:rPr>
          <w:rFonts w:ascii="Tahoma" w:hAnsi="Tahoma" w:cs="Tahoma"/>
          <w:sz w:val="24"/>
          <w:szCs w:val="24"/>
        </w:rPr>
        <w:t>alin</w:t>
      </w:r>
      <w:proofErr w:type="spellEnd"/>
      <w:r w:rsidRPr="005F6D67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Pr="005F6D67">
        <w:rPr>
          <w:rFonts w:ascii="Tahoma" w:hAnsi="Tahoma" w:cs="Tahoma"/>
          <w:sz w:val="24"/>
          <w:szCs w:val="24"/>
        </w:rPr>
        <w:t>(1)</w:t>
      </w:r>
      <w:r>
        <w:rPr>
          <w:rFonts w:ascii="Tahoma" w:hAnsi="Tahoma" w:cs="Tahoma"/>
          <w:sz w:val="24"/>
          <w:szCs w:val="24"/>
        </w:rPr>
        <w:t>,</w:t>
      </w:r>
      <w:r w:rsidRPr="005F6D67">
        <w:rPr>
          <w:rFonts w:ascii="Tahoma" w:hAnsi="Tahoma" w:cs="Tahoma"/>
          <w:sz w:val="24"/>
          <w:szCs w:val="24"/>
        </w:rPr>
        <w:t xml:space="preserve"> lit.</w:t>
      </w:r>
      <w:r>
        <w:rPr>
          <w:rFonts w:ascii="Tahoma" w:hAnsi="Tahoma" w:cs="Tahoma"/>
          <w:sz w:val="24"/>
          <w:szCs w:val="24"/>
        </w:rPr>
        <w:t xml:space="preserve"> </w:t>
      </w:r>
      <w:r w:rsidRPr="005F6D67">
        <w:rPr>
          <w:rFonts w:ascii="Tahoma" w:hAnsi="Tahoma" w:cs="Tahoma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)</w:t>
      </w:r>
      <w:proofErr w:type="gramStart"/>
      <w:r w:rsidRPr="005F6D67">
        <w:rPr>
          <w:rFonts w:ascii="Tahoma" w:hAnsi="Tahoma" w:cs="Tahoma"/>
          <w:sz w:val="24"/>
          <w:szCs w:val="24"/>
        </w:rPr>
        <w:t xml:space="preserve">,  </w:t>
      </w:r>
      <w:r w:rsidR="00AC7181">
        <w:rPr>
          <w:rFonts w:ascii="Tahoma" w:hAnsi="Tahoma" w:cs="Tahoma"/>
          <w:sz w:val="24"/>
          <w:szCs w:val="24"/>
        </w:rPr>
        <w:t>’</w:t>
      </w:r>
      <w:r w:rsidRPr="005F6D67">
        <w:rPr>
          <w:rFonts w:ascii="Tahoma" w:hAnsi="Tahoma" w:cs="Tahoma"/>
          <w:sz w:val="24"/>
          <w:szCs w:val="24"/>
        </w:rPr>
        <w:t>art</w:t>
      </w:r>
      <w:proofErr w:type="gramEnd"/>
      <w:r w:rsidRPr="005F6D67">
        <w:rPr>
          <w:rFonts w:ascii="Tahoma" w:hAnsi="Tahoma" w:cs="Tahoma"/>
          <w:sz w:val="24"/>
          <w:szCs w:val="24"/>
        </w:rPr>
        <w:t>.</w:t>
      </w:r>
      <w:r w:rsidR="00AC7181">
        <w:rPr>
          <w:rFonts w:ascii="Tahoma" w:hAnsi="Tahoma" w:cs="Tahoma"/>
          <w:sz w:val="24"/>
          <w:szCs w:val="24"/>
        </w:rPr>
        <w:t xml:space="preserve"> </w:t>
      </w:r>
      <w:r w:rsidRPr="005F6D67">
        <w:rPr>
          <w:rFonts w:ascii="Tahoma" w:hAnsi="Tahoma" w:cs="Tahoma"/>
          <w:sz w:val="24"/>
          <w:szCs w:val="24"/>
        </w:rPr>
        <w:t>123</w:t>
      </w:r>
      <w:r w:rsidR="00AC7181">
        <w:rPr>
          <w:rFonts w:ascii="Tahoma" w:hAnsi="Tahoma" w:cs="Tahoma"/>
          <w:sz w:val="24"/>
          <w:szCs w:val="24"/>
        </w:rPr>
        <w:t>’</w:t>
      </w:r>
      <w:r>
        <w:rPr>
          <w:rFonts w:ascii="Tahoma" w:hAnsi="Tahoma" w:cs="Tahoma"/>
          <w:sz w:val="24"/>
          <w:szCs w:val="24"/>
        </w:rPr>
        <w:t>,</w:t>
      </w:r>
      <w:r w:rsidRPr="005F6D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F6D67">
        <w:rPr>
          <w:rFonts w:ascii="Tahoma" w:hAnsi="Tahoma" w:cs="Tahoma"/>
          <w:sz w:val="24"/>
          <w:szCs w:val="24"/>
        </w:rPr>
        <w:t>alin</w:t>
      </w:r>
      <w:proofErr w:type="spellEnd"/>
      <w:r w:rsidRPr="005F6D67">
        <w:rPr>
          <w:rFonts w:ascii="Tahoma" w:hAnsi="Tahoma" w:cs="Tahoma"/>
          <w:sz w:val="24"/>
          <w:szCs w:val="24"/>
        </w:rPr>
        <w:t xml:space="preserve"> (1), </w:t>
      </w:r>
      <w:proofErr w:type="spellStart"/>
      <w:r w:rsidRPr="005F6D67">
        <w:rPr>
          <w:rFonts w:ascii="Tahoma" w:hAnsi="Tahoma" w:cs="Tahoma"/>
          <w:sz w:val="24"/>
          <w:szCs w:val="24"/>
        </w:rPr>
        <w:t>alin</w:t>
      </w:r>
      <w:proofErr w:type="spellEnd"/>
      <w:proofErr w:type="gramStart"/>
      <w:r w:rsidRPr="005F6D67">
        <w:rPr>
          <w:rFonts w:ascii="Tahoma" w:hAnsi="Tahoma" w:cs="Tahoma"/>
          <w:sz w:val="24"/>
          <w:szCs w:val="24"/>
        </w:rPr>
        <w:t>.(</w:t>
      </w:r>
      <w:proofErr w:type="gramEnd"/>
      <w:r w:rsidRPr="005F6D67">
        <w:rPr>
          <w:rFonts w:ascii="Tahoma" w:hAnsi="Tahoma" w:cs="Tahoma"/>
          <w:sz w:val="24"/>
          <w:szCs w:val="24"/>
        </w:rPr>
        <w:t xml:space="preserve">2) </w:t>
      </w:r>
      <w:proofErr w:type="spellStart"/>
      <w:r w:rsidRPr="005F6D67">
        <w:rPr>
          <w:rFonts w:ascii="Tahoma" w:hAnsi="Tahoma" w:cs="Tahoma"/>
          <w:sz w:val="24"/>
          <w:szCs w:val="24"/>
        </w:rPr>
        <w:t>şi</w:t>
      </w:r>
      <w:proofErr w:type="spellEnd"/>
      <w:r w:rsidRPr="005F6D67">
        <w:rPr>
          <w:rFonts w:ascii="Tahoma" w:hAnsi="Tahoma" w:cs="Tahoma"/>
          <w:sz w:val="24"/>
          <w:szCs w:val="24"/>
        </w:rPr>
        <w:t xml:space="preserve"> </w:t>
      </w:r>
      <w:r w:rsidR="00AC7181">
        <w:rPr>
          <w:rFonts w:ascii="Tahoma" w:hAnsi="Tahoma" w:cs="Tahoma"/>
          <w:sz w:val="24"/>
          <w:szCs w:val="24"/>
        </w:rPr>
        <w:t>’</w:t>
      </w:r>
      <w:r w:rsidRPr="005F6D67">
        <w:rPr>
          <w:rFonts w:ascii="Tahoma" w:hAnsi="Tahoma" w:cs="Tahoma"/>
          <w:sz w:val="24"/>
          <w:szCs w:val="24"/>
        </w:rPr>
        <w:t>art. 45</w:t>
      </w:r>
      <w:r w:rsidR="00AC7181">
        <w:rPr>
          <w:rFonts w:ascii="Tahoma" w:hAnsi="Tahoma" w:cs="Tahoma"/>
          <w:sz w:val="24"/>
          <w:szCs w:val="24"/>
        </w:rPr>
        <w:t>’</w:t>
      </w:r>
      <w:r>
        <w:rPr>
          <w:rFonts w:ascii="Tahoma" w:hAnsi="Tahoma" w:cs="Tahoma"/>
          <w:sz w:val="24"/>
          <w:szCs w:val="24"/>
        </w:rPr>
        <w:t>,</w:t>
      </w:r>
      <w:r w:rsidRPr="005F6D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F6D67">
        <w:rPr>
          <w:rFonts w:ascii="Tahoma" w:hAnsi="Tahoma" w:cs="Tahoma"/>
          <w:sz w:val="24"/>
          <w:szCs w:val="24"/>
        </w:rPr>
        <w:t>alin</w:t>
      </w:r>
      <w:proofErr w:type="spellEnd"/>
      <w:r w:rsidRPr="005F6D67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(</w:t>
      </w:r>
      <w:r w:rsidR="00041619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) </w:t>
      </w:r>
      <w:r w:rsidR="006A52A5" w:rsidRPr="005F6D67">
        <w:rPr>
          <w:rFonts w:ascii="Tahoma" w:hAnsi="Tahoma" w:cs="Tahoma"/>
          <w:sz w:val="24"/>
          <w:szCs w:val="24"/>
          <w:lang w:val="ro-RO"/>
        </w:rPr>
        <w:t>din Legea Nr. 215/2001 privind administrația publică locală, republicată, cu modificările și completările ulterioare,</w:t>
      </w:r>
      <w:r w:rsidR="0095191C" w:rsidRPr="005F6D67">
        <w:rPr>
          <w:rFonts w:ascii="Tahoma" w:hAnsi="Tahoma" w:cs="Tahoma"/>
          <w:sz w:val="24"/>
          <w:szCs w:val="24"/>
          <w:lang w:val="ro-RO"/>
        </w:rPr>
        <w:t xml:space="preserve"> </w:t>
      </w:r>
    </w:p>
    <w:p w14:paraId="3D88C568" w14:textId="77777777" w:rsidR="005F6D67" w:rsidRPr="00AC7181" w:rsidRDefault="005F6D67" w:rsidP="00871341">
      <w:pPr>
        <w:ind w:firstLine="36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430A0989" w14:textId="77777777" w:rsidR="00BE68D6" w:rsidRPr="00AC7181" w:rsidRDefault="00FA74E2" w:rsidP="00871341">
      <w:pPr>
        <w:ind w:firstLine="360"/>
        <w:jc w:val="center"/>
        <w:rPr>
          <w:rStyle w:val="Robust"/>
          <w:rFonts w:ascii="Tahoma" w:hAnsi="Tahoma" w:cs="Tahoma"/>
          <w:b w:val="0"/>
          <w:color w:val="000000"/>
          <w:sz w:val="24"/>
          <w:szCs w:val="24"/>
          <w:u w:val="single"/>
          <w:lang w:val="fr-BE"/>
        </w:rPr>
      </w:pPr>
      <w:r w:rsidRPr="00BE68D6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H O T Ă R </w:t>
      </w:r>
      <w:r w:rsidR="00CA1DA6">
        <w:rPr>
          <w:rFonts w:ascii="Tahoma" w:hAnsi="Tahoma" w:cs="Tahoma"/>
          <w:b/>
          <w:sz w:val="24"/>
          <w:szCs w:val="24"/>
          <w:u w:val="single"/>
          <w:lang w:val="fr-FR"/>
        </w:rPr>
        <w:t>Ă Ș T</w:t>
      </w:r>
      <w:r w:rsidRPr="00BE68D6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proofErr w:type="gramStart"/>
      <w:r w:rsidRPr="00BE68D6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E  </w:t>
      </w:r>
      <w:r w:rsidR="00C91DA3" w:rsidRPr="00AC7181">
        <w:rPr>
          <w:rStyle w:val="Robust"/>
          <w:rFonts w:ascii="Tahoma" w:hAnsi="Tahoma" w:cs="Tahoma"/>
          <w:b w:val="0"/>
          <w:color w:val="000000"/>
          <w:sz w:val="24"/>
          <w:szCs w:val="24"/>
          <w:u w:val="single"/>
          <w:lang w:val="fr-BE"/>
        </w:rPr>
        <w:t>:</w:t>
      </w:r>
      <w:proofErr w:type="gramEnd"/>
    </w:p>
    <w:p w14:paraId="731CB60A" w14:textId="77777777" w:rsidR="00C91DA3" w:rsidRPr="00AC7181" w:rsidRDefault="00C91DA3" w:rsidP="005F6D67">
      <w:pPr>
        <w:jc w:val="both"/>
        <w:rPr>
          <w:rFonts w:ascii="Tahoma" w:hAnsi="Tahoma" w:cs="Tahoma"/>
          <w:b/>
          <w:color w:val="001133"/>
          <w:sz w:val="24"/>
          <w:szCs w:val="24"/>
          <w:lang w:val="fr-BE"/>
        </w:rPr>
      </w:pPr>
      <w:r w:rsidRPr="00AC7181">
        <w:rPr>
          <w:rFonts w:ascii="Tahoma" w:hAnsi="Tahoma" w:cs="Tahoma"/>
          <w:b/>
          <w:sz w:val="24"/>
          <w:szCs w:val="24"/>
          <w:lang w:val="fr-BE"/>
        </w:rPr>
        <w:t xml:space="preserve">                     </w:t>
      </w:r>
    </w:p>
    <w:p w14:paraId="2F80A5B4" w14:textId="77777777" w:rsidR="005F6D67" w:rsidRDefault="00C91DA3" w:rsidP="005F6D67">
      <w:pPr>
        <w:ind w:firstLine="360"/>
        <w:jc w:val="both"/>
        <w:rPr>
          <w:rFonts w:ascii="Tahoma" w:eastAsia="Calibri" w:hAnsi="Tahoma" w:cs="Tahoma"/>
          <w:sz w:val="24"/>
          <w:szCs w:val="24"/>
          <w:lang w:val="ro-RO" w:eastAsia="en-US"/>
        </w:rPr>
      </w:pPr>
      <w:r w:rsidRPr="00AC7181">
        <w:rPr>
          <w:rFonts w:ascii="Tahoma" w:hAnsi="Tahoma" w:cs="Tahoma"/>
          <w:b/>
          <w:sz w:val="24"/>
          <w:szCs w:val="24"/>
          <w:u w:val="single"/>
          <w:lang w:val="fr-BE"/>
        </w:rPr>
        <w:t>Art.</w:t>
      </w:r>
      <w:r w:rsidR="006E500E" w:rsidRPr="00AC7181">
        <w:rPr>
          <w:rFonts w:ascii="Tahoma" w:hAnsi="Tahoma" w:cs="Tahoma"/>
          <w:b/>
          <w:sz w:val="24"/>
          <w:szCs w:val="24"/>
          <w:u w:val="single"/>
          <w:lang w:val="fr-BE"/>
        </w:rPr>
        <w:t xml:space="preserve"> </w:t>
      </w:r>
      <w:r w:rsidRPr="00AC7181">
        <w:rPr>
          <w:rFonts w:ascii="Tahoma" w:hAnsi="Tahoma" w:cs="Tahoma"/>
          <w:b/>
          <w:sz w:val="24"/>
          <w:szCs w:val="24"/>
          <w:u w:val="single"/>
          <w:lang w:val="fr-BE"/>
        </w:rPr>
        <w:t>1.</w:t>
      </w:r>
      <w:r w:rsidRPr="00111F7F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111F7F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5F6D67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r w:rsidR="005F6D67" w:rsidRPr="005F6D67">
        <w:rPr>
          <w:rFonts w:ascii="Tahoma" w:eastAsia="Calibri" w:hAnsi="Tahoma" w:cs="Tahoma"/>
          <w:sz w:val="24"/>
          <w:szCs w:val="24"/>
          <w:lang w:val="ro-RO" w:eastAsia="en-US"/>
        </w:rPr>
        <w:t xml:space="preserve"> iniţierea procedurii de închiriere a pajiştilor  disponibile, în suprafaţă de 34 ha,  p</w:t>
      </w:r>
      <w:r w:rsidR="00647769">
        <w:rPr>
          <w:rFonts w:ascii="Tahoma" w:eastAsia="Calibri" w:hAnsi="Tahoma" w:cs="Tahoma"/>
          <w:sz w:val="24"/>
          <w:szCs w:val="24"/>
          <w:lang w:val="ro-RO" w:eastAsia="en-US"/>
        </w:rPr>
        <w:t>ășune din patrimoniu  privat al M</w:t>
      </w:r>
      <w:r w:rsidR="005F6D67" w:rsidRPr="005F6D67">
        <w:rPr>
          <w:rFonts w:ascii="Tahoma" w:eastAsia="Calibri" w:hAnsi="Tahoma" w:cs="Tahoma"/>
          <w:sz w:val="24"/>
          <w:szCs w:val="24"/>
          <w:lang w:val="ro-RO" w:eastAsia="en-US"/>
        </w:rPr>
        <w:t xml:space="preserve">unicipiului  Dej </w:t>
      </w:r>
      <w:r w:rsidR="00647769">
        <w:rPr>
          <w:rFonts w:ascii="Tahoma" w:eastAsia="Calibri" w:hAnsi="Tahoma" w:cs="Tahoma"/>
          <w:sz w:val="24"/>
          <w:szCs w:val="24"/>
          <w:lang w:val="ro-RO" w:eastAsia="en-US"/>
        </w:rPr>
        <w:t xml:space="preserve"> aflate î</w:t>
      </w:r>
      <w:r w:rsidR="005F6D67" w:rsidRPr="005F6D67">
        <w:rPr>
          <w:rFonts w:ascii="Tahoma" w:eastAsia="Calibri" w:hAnsi="Tahoma" w:cs="Tahoma"/>
          <w:sz w:val="24"/>
          <w:szCs w:val="24"/>
          <w:lang w:val="ro-RO" w:eastAsia="en-US"/>
        </w:rPr>
        <w:t xml:space="preserve">n administrarea Consiliului local </w:t>
      </w:r>
      <w:r w:rsidR="00647769">
        <w:rPr>
          <w:rFonts w:ascii="Tahoma" w:eastAsia="Calibri" w:hAnsi="Tahoma" w:cs="Tahoma"/>
          <w:sz w:val="24"/>
          <w:szCs w:val="24"/>
          <w:lang w:val="ro-RO" w:eastAsia="en-US"/>
        </w:rPr>
        <w:t>al M</w:t>
      </w:r>
      <w:r w:rsidR="005F6D67" w:rsidRPr="005F6D67">
        <w:rPr>
          <w:rFonts w:ascii="Tahoma" w:eastAsia="Calibri" w:hAnsi="Tahoma" w:cs="Tahoma"/>
          <w:sz w:val="24"/>
          <w:szCs w:val="24"/>
          <w:lang w:val="ro-RO" w:eastAsia="en-US"/>
        </w:rPr>
        <w:t>unicipiului Dej</w:t>
      </w:r>
      <w:r w:rsidR="00647769">
        <w:rPr>
          <w:rFonts w:ascii="Tahoma" w:eastAsia="Calibri" w:hAnsi="Tahoma" w:cs="Tahoma"/>
          <w:sz w:val="24"/>
          <w:szCs w:val="24"/>
          <w:lang w:val="ro-RO" w:eastAsia="en-US"/>
        </w:rPr>
        <w:t>,</w:t>
      </w:r>
      <w:r w:rsidR="005F6D67" w:rsidRPr="005F6D67">
        <w:rPr>
          <w:rFonts w:ascii="Tahoma" w:eastAsia="Calibri" w:hAnsi="Tahoma" w:cs="Tahoma"/>
          <w:sz w:val="24"/>
          <w:szCs w:val="24"/>
          <w:lang w:val="ro-RO" w:eastAsia="en-US"/>
        </w:rPr>
        <w:t xml:space="preserve"> conform  Anexei 1, care face parte integrantă din prezenta hotărâre.</w:t>
      </w:r>
    </w:p>
    <w:p w14:paraId="7561BED5" w14:textId="77777777" w:rsidR="005F6D67" w:rsidRPr="005F6D67" w:rsidRDefault="005F6D67" w:rsidP="005F6D67">
      <w:pPr>
        <w:ind w:firstLine="360"/>
        <w:jc w:val="both"/>
        <w:rPr>
          <w:rFonts w:ascii="Tahoma" w:eastAsia="Calibri" w:hAnsi="Tahoma" w:cs="Tahoma"/>
          <w:sz w:val="24"/>
          <w:szCs w:val="24"/>
          <w:lang w:val="ro-RO" w:eastAsia="en-US"/>
        </w:rPr>
      </w:pPr>
    </w:p>
    <w:p w14:paraId="41E2E66B" w14:textId="77777777" w:rsidR="005F6D67" w:rsidRPr="005F6D67" w:rsidRDefault="005F6D67" w:rsidP="005F6D67">
      <w:pPr>
        <w:spacing w:after="200" w:line="276" w:lineRule="auto"/>
        <w:ind w:firstLine="360"/>
        <w:jc w:val="both"/>
        <w:rPr>
          <w:rFonts w:ascii="Tahoma" w:eastAsia="Calibri" w:hAnsi="Tahoma" w:cs="Tahoma"/>
          <w:b/>
          <w:sz w:val="24"/>
          <w:szCs w:val="24"/>
          <w:lang w:val="ro-RO" w:eastAsia="en-US"/>
        </w:rPr>
      </w:pPr>
      <w:r w:rsidRPr="005F6D67">
        <w:rPr>
          <w:rFonts w:ascii="Tahoma" w:eastAsia="Calibri" w:hAnsi="Tahoma" w:cs="Tahoma"/>
          <w:b/>
          <w:sz w:val="24"/>
          <w:szCs w:val="24"/>
          <w:u w:val="single"/>
          <w:lang w:val="ro-RO" w:eastAsia="en-US"/>
        </w:rPr>
        <w:t>Art. 2.</w:t>
      </w:r>
      <w:r w:rsidRPr="005F6D67">
        <w:rPr>
          <w:rFonts w:ascii="Tahoma" w:eastAsia="Calibri" w:hAnsi="Tahoma" w:cs="Tahoma"/>
          <w:sz w:val="24"/>
          <w:szCs w:val="24"/>
          <w:lang w:val="ro-RO" w:eastAsia="en-US"/>
        </w:rPr>
        <w:t xml:space="preserve">Termenul de închiriere a pajiştilor este de maximum </w:t>
      </w:r>
      <w:r w:rsidRPr="005F6D67">
        <w:rPr>
          <w:rFonts w:ascii="Tahoma" w:eastAsia="Calibri" w:hAnsi="Tahoma" w:cs="Tahoma"/>
          <w:b/>
          <w:sz w:val="24"/>
          <w:szCs w:val="24"/>
          <w:lang w:val="ro-RO" w:eastAsia="en-US"/>
        </w:rPr>
        <w:t>5 ani.</w:t>
      </w:r>
    </w:p>
    <w:p w14:paraId="38AE6639" w14:textId="77777777" w:rsidR="00647769" w:rsidRDefault="005F6D67" w:rsidP="005F6D67">
      <w:pPr>
        <w:spacing w:after="200" w:line="276" w:lineRule="auto"/>
        <w:ind w:firstLine="360"/>
        <w:jc w:val="both"/>
        <w:rPr>
          <w:rFonts w:ascii="Tahoma" w:eastAsia="Calibri" w:hAnsi="Tahoma" w:cs="Tahoma"/>
          <w:b/>
          <w:sz w:val="24"/>
          <w:szCs w:val="24"/>
          <w:u w:val="single"/>
          <w:lang w:val="ro-RO" w:eastAsia="en-US"/>
        </w:rPr>
      </w:pPr>
      <w:r w:rsidRPr="005F6D67">
        <w:rPr>
          <w:rFonts w:ascii="Tahoma" w:eastAsia="Calibri" w:hAnsi="Tahoma" w:cs="Tahoma"/>
          <w:b/>
          <w:sz w:val="24"/>
          <w:szCs w:val="24"/>
          <w:u w:val="single"/>
          <w:lang w:val="ro-RO" w:eastAsia="en-US"/>
        </w:rPr>
        <w:t>Art. 3.</w:t>
      </w:r>
      <w:r w:rsidRPr="005F6D67">
        <w:rPr>
          <w:rFonts w:ascii="Tahoma" w:eastAsia="Calibri" w:hAnsi="Tahoma" w:cs="Tahoma"/>
          <w:sz w:val="24"/>
          <w:szCs w:val="24"/>
          <w:lang w:val="ro-RO" w:eastAsia="en-US"/>
        </w:rPr>
        <w:t xml:space="preserve">  </w:t>
      </w:r>
      <w:r w:rsidRPr="005F6D67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r w:rsidRPr="005F6D67">
        <w:rPr>
          <w:rFonts w:ascii="Tahoma" w:eastAsia="Calibri" w:hAnsi="Tahoma" w:cs="Tahoma"/>
          <w:sz w:val="24"/>
          <w:szCs w:val="24"/>
          <w:lang w:val="ro-RO" w:eastAsia="en-US"/>
        </w:rPr>
        <w:t>Regulamentul  privind regimul închirierii p</w:t>
      </w:r>
      <w:r w:rsidR="00647769">
        <w:rPr>
          <w:rFonts w:ascii="Tahoma" w:eastAsia="Calibri" w:hAnsi="Tahoma" w:cs="Tahoma"/>
          <w:sz w:val="24"/>
          <w:szCs w:val="24"/>
          <w:lang w:val="ro-RO" w:eastAsia="en-US"/>
        </w:rPr>
        <w:t>ajiştilor aflate î</w:t>
      </w:r>
      <w:r w:rsidRPr="005F6D67">
        <w:rPr>
          <w:rFonts w:ascii="Tahoma" w:eastAsia="Calibri" w:hAnsi="Tahoma" w:cs="Tahoma"/>
          <w:sz w:val="24"/>
          <w:szCs w:val="24"/>
          <w:lang w:val="ro-RO" w:eastAsia="en-US"/>
        </w:rPr>
        <w:t xml:space="preserve">n proprietatea privată </w:t>
      </w:r>
      <w:r w:rsidR="00647769">
        <w:rPr>
          <w:rFonts w:ascii="Tahoma" w:eastAsia="Calibri" w:hAnsi="Tahoma" w:cs="Tahoma"/>
          <w:sz w:val="24"/>
          <w:szCs w:val="24"/>
          <w:lang w:val="ro-RO" w:eastAsia="en-US"/>
        </w:rPr>
        <w:t>a M</w:t>
      </w:r>
      <w:r w:rsidRPr="005F6D67">
        <w:rPr>
          <w:rFonts w:ascii="Tahoma" w:eastAsia="Calibri" w:hAnsi="Tahoma" w:cs="Tahoma"/>
          <w:sz w:val="24"/>
          <w:szCs w:val="24"/>
          <w:lang w:val="ro-RO" w:eastAsia="en-US"/>
        </w:rPr>
        <w:t>unicipiului Dej</w:t>
      </w:r>
      <w:r w:rsidR="00647769">
        <w:rPr>
          <w:rFonts w:ascii="Tahoma" w:eastAsia="Calibri" w:hAnsi="Tahoma" w:cs="Tahoma"/>
          <w:sz w:val="24"/>
          <w:szCs w:val="24"/>
          <w:lang w:val="ro-RO" w:eastAsia="en-US"/>
        </w:rPr>
        <w:t>, conform Anexei N</w:t>
      </w:r>
      <w:r w:rsidRPr="005F6D67">
        <w:rPr>
          <w:rFonts w:ascii="Tahoma" w:eastAsia="Calibri" w:hAnsi="Tahoma" w:cs="Tahoma"/>
          <w:sz w:val="24"/>
          <w:szCs w:val="24"/>
          <w:lang w:val="ro-RO" w:eastAsia="en-US"/>
        </w:rPr>
        <w:t>r.</w:t>
      </w:r>
      <w:r w:rsidR="00647769">
        <w:rPr>
          <w:rFonts w:ascii="Tahoma" w:eastAsia="Calibri" w:hAnsi="Tahoma" w:cs="Tahoma"/>
          <w:sz w:val="24"/>
          <w:szCs w:val="24"/>
          <w:lang w:val="ro-RO" w:eastAsia="en-US"/>
        </w:rPr>
        <w:t xml:space="preserve"> </w:t>
      </w:r>
      <w:r w:rsidRPr="005F6D67">
        <w:rPr>
          <w:rFonts w:ascii="Tahoma" w:eastAsia="Calibri" w:hAnsi="Tahoma" w:cs="Tahoma"/>
          <w:sz w:val="24"/>
          <w:szCs w:val="24"/>
          <w:lang w:val="ro-RO" w:eastAsia="en-US"/>
        </w:rPr>
        <w:t xml:space="preserve">2 care face parte integrantă  din </w:t>
      </w:r>
      <w:r w:rsidR="00647769" w:rsidRPr="005F6D67">
        <w:rPr>
          <w:rFonts w:ascii="Tahoma" w:eastAsia="Calibri" w:hAnsi="Tahoma" w:cs="Tahoma"/>
          <w:sz w:val="24"/>
          <w:szCs w:val="24"/>
          <w:lang w:val="ro-RO" w:eastAsia="en-US"/>
        </w:rPr>
        <w:t>face parte integrantă din prezenta hotărâre</w:t>
      </w:r>
      <w:r w:rsidR="00647769">
        <w:rPr>
          <w:rFonts w:ascii="Tahoma" w:eastAsia="Calibri" w:hAnsi="Tahoma" w:cs="Tahoma"/>
          <w:sz w:val="24"/>
          <w:szCs w:val="24"/>
          <w:lang w:val="ro-RO" w:eastAsia="en-US"/>
        </w:rPr>
        <w:t>.</w:t>
      </w:r>
      <w:r w:rsidR="00647769" w:rsidRPr="005F6D67">
        <w:rPr>
          <w:rFonts w:ascii="Tahoma" w:eastAsia="Calibri" w:hAnsi="Tahoma" w:cs="Tahoma"/>
          <w:b/>
          <w:sz w:val="24"/>
          <w:szCs w:val="24"/>
          <w:u w:val="single"/>
          <w:lang w:val="ro-RO" w:eastAsia="en-US"/>
        </w:rPr>
        <w:t xml:space="preserve"> </w:t>
      </w:r>
    </w:p>
    <w:p w14:paraId="159459E6" w14:textId="77777777" w:rsidR="005F6D67" w:rsidRPr="005F6D67" w:rsidRDefault="005F6D67" w:rsidP="005F6D67">
      <w:pPr>
        <w:spacing w:after="200" w:line="276" w:lineRule="auto"/>
        <w:ind w:firstLine="360"/>
        <w:jc w:val="both"/>
        <w:rPr>
          <w:rFonts w:ascii="Tahoma" w:eastAsia="Calibri" w:hAnsi="Tahoma" w:cs="Tahoma"/>
          <w:sz w:val="24"/>
          <w:szCs w:val="24"/>
          <w:lang w:val="ro-RO" w:eastAsia="en-US"/>
        </w:rPr>
      </w:pPr>
      <w:r w:rsidRPr="005F6D67">
        <w:rPr>
          <w:rFonts w:ascii="Tahoma" w:eastAsia="Calibri" w:hAnsi="Tahoma" w:cs="Tahoma"/>
          <w:b/>
          <w:sz w:val="24"/>
          <w:szCs w:val="24"/>
          <w:u w:val="single"/>
          <w:lang w:val="ro-RO" w:eastAsia="en-US"/>
        </w:rPr>
        <w:t>Art. 4.</w:t>
      </w:r>
      <w:r w:rsidRPr="005F6D67">
        <w:rPr>
          <w:rFonts w:ascii="Tahoma" w:eastAsia="Calibri" w:hAnsi="Tahoma" w:cs="Tahoma"/>
          <w:sz w:val="24"/>
          <w:szCs w:val="24"/>
          <w:lang w:val="ro-RO" w:eastAsia="en-US"/>
        </w:rPr>
        <w:t xml:space="preserve"> Tariful de pornire la licitaţie pentru pajiştile  disponibile aflate în administrarea Consiliului local al </w:t>
      </w:r>
      <w:r w:rsidR="00647769">
        <w:rPr>
          <w:rFonts w:ascii="Tahoma" w:eastAsia="Calibri" w:hAnsi="Tahoma" w:cs="Tahoma"/>
          <w:sz w:val="24"/>
          <w:szCs w:val="24"/>
          <w:lang w:val="ro-RO" w:eastAsia="en-US"/>
        </w:rPr>
        <w:t>M</w:t>
      </w:r>
      <w:r w:rsidRPr="005F6D67">
        <w:rPr>
          <w:rFonts w:ascii="Tahoma" w:eastAsia="Calibri" w:hAnsi="Tahoma" w:cs="Tahoma"/>
          <w:sz w:val="24"/>
          <w:szCs w:val="24"/>
          <w:lang w:val="ro-RO" w:eastAsia="en-US"/>
        </w:rPr>
        <w:t xml:space="preserve">unicipiului Dej este de </w:t>
      </w:r>
      <w:r w:rsidR="006D7713">
        <w:rPr>
          <w:rFonts w:ascii="Tahoma" w:eastAsia="Calibri" w:hAnsi="Tahoma" w:cs="Tahoma"/>
          <w:b/>
          <w:sz w:val="24"/>
          <w:szCs w:val="24"/>
          <w:lang w:val="ro-RO" w:eastAsia="en-US"/>
        </w:rPr>
        <w:t>100 lei/</w:t>
      </w:r>
      <w:r w:rsidRPr="005F6D67">
        <w:rPr>
          <w:rFonts w:ascii="Tahoma" w:eastAsia="Calibri" w:hAnsi="Tahoma" w:cs="Tahoma"/>
          <w:b/>
          <w:sz w:val="24"/>
          <w:szCs w:val="24"/>
          <w:lang w:val="ro-RO" w:eastAsia="en-US"/>
        </w:rPr>
        <w:t>an/ha.</w:t>
      </w:r>
    </w:p>
    <w:p w14:paraId="77498114" w14:textId="77777777" w:rsidR="00647769" w:rsidRDefault="005F6D67" w:rsidP="00647769">
      <w:pPr>
        <w:spacing w:after="200" w:line="276" w:lineRule="auto"/>
        <w:ind w:firstLine="360"/>
        <w:jc w:val="both"/>
        <w:rPr>
          <w:rFonts w:ascii="Tahoma" w:eastAsia="Calibri" w:hAnsi="Tahoma" w:cs="Tahoma"/>
          <w:sz w:val="24"/>
          <w:szCs w:val="24"/>
          <w:lang w:val="ro-RO" w:eastAsia="en-US"/>
        </w:rPr>
      </w:pPr>
      <w:r w:rsidRPr="005F6D67">
        <w:rPr>
          <w:rFonts w:ascii="Tahoma" w:eastAsia="Calibri" w:hAnsi="Tahoma" w:cs="Tahoma"/>
          <w:b/>
          <w:sz w:val="24"/>
          <w:szCs w:val="24"/>
          <w:u w:val="single"/>
          <w:lang w:val="ro-RO" w:eastAsia="en-US"/>
        </w:rPr>
        <w:t>Art. 5.</w:t>
      </w:r>
      <w:r w:rsidRPr="005F6D67">
        <w:rPr>
          <w:rFonts w:ascii="Tahoma" w:eastAsia="Calibri" w:hAnsi="Tahoma" w:cs="Tahoma"/>
          <w:sz w:val="24"/>
          <w:szCs w:val="24"/>
          <w:lang w:val="ro-RO" w:eastAsia="en-US"/>
        </w:rPr>
        <w:t xml:space="preserve">  </w:t>
      </w:r>
      <w:r w:rsidRPr="005F6D67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r w:rsidRPr="005F6D67">
        <w:rPr>
          <w:rFonts w:ascii="Tahoma" w:eastAsia="Calibri" w:hAnsi="Tahoma" w:cs="Tahoma"/>
          <w:sz w:val="24"/>
          <w:szCs w:val="24"/>
          <w:lang w:val="ro-RO" w:eastAsia="en-US"/>
        </w:rPr>
        <w:t>caietul de sarcini privind închirierea pajiştilor disponibile, aflate în proprietatea privată  a Municipiului Dej, conform Anexei</w:t>
      </w:r>
      <w:r w:rsidR="00647769">
        <w:rPr>
          <w:rFonts w:ascii="Tahoma" w:eastAsia="Calibri" w:hAnsi="Tahoma" w:cs="Tahoma"/>
          <w:sz w:val="24"/>
          <w:szCs w:val="24"/>
          <w:lang w:val="ro-RO" w:eastAsia="en-US"/>
        </w:rPr>
        <w:t xml:space="preserve"> Nr.</w:t>
      </w:r>
      <w:r w:rsidRPr="005F6D67">
        <w:rPr>
          <w:rFonts w:ascii="Tahoma" w:eastAsia="Calibri" w:hAnsi="Tahoma" w:cs="Tahoma"/>
          <w:sz w:val="24"/>
          <w:szCs w:val="24"/>
          <w:lang w:val="ro-RO" w:eastAsia="en-US"/>
        </w:rPr>
        <w:t xml:space="preserve"> 3, care </w:t>
      </w:r>
      <w:r w:rsidR="00647769" w:rsidRPr="005F6D67">
        <w:rPr>
          <w:rFonts w:ascii="Tahoma" w:eastAsia="Calibri" w:hAnsi="Tahoma" w:cs="Tahoma"/>
          <w:sz w:val="24"/>
          <w:szCs w:val="24"/>
          <w:lang w:val="ro-RO" w:eastAsia="en-US"/>
        </w:rPr>
        <w:t>face parte integrantă din prezenta hotărâre</w:t>
      </w:r>
      <w:r w:rsidR="00647769">
        <w:rPr>
          <w:rFonts w:ascii="Tahoma" w:eastAsia="Calibri" w:hAnsi="Tahoma" w:cs="Tahoma"/>
          <w:sz w:val="24"/>
          <w:szCs w:val="24"/>
          <w:lang w:val="ro-RO" w:eastAsia="en-US"/>
        </w:rPr>
        <w:t>.</w:t>
      </w:r>
    </w:p>
    <w:p w14:paraId="59E9C2C4" w14:textId="77777777" w:rsidR="005F6D67" w:rsidRPr="005F6D67" w:rsidRDefault="005F6D67" w:rsidP="00647769">
      <w:pPr>
        <w:spacing w:after="200" w:line="276" w:lineRule="auto"/>
        <w:ind w:firstLine="360"/>
        <w:jc w:val="both"/>
        <w:rPr>
          <w:rFonts w:ascii="Tahoma" w:eastAsia="Calibri" w:hAnsi="Tahoma" w:cs="Tahoma"/>
          <w:sz w:val="24"/>
          <w:szCs w:val="24"/>
          <w:lang w:val="ro-RO" w:eastAsia="en-US"/>
        </w:rPr>
      </w:pPr>
      <w:r w:rsidRPr="005F6D67">
        <w:rPr>
          <w:rFonts w:ascii="Tahoma" w:eastAsia="Calibri" w:hAnsi="Tahoma" w:cs="Tahoma"/>
          <w:sz w:val="24"/>
          <w:szCs w:val="24"/>
          <w:lang w:val="ro-RO" w:eastAsia="en-U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ro-RO" w:eastAsia="en-US"/>
        </w:rPr>
        <w:t xml:space="preserve">   </w:t>
      </w:r>
      <w:r w:rsidRPr="005F6D67">
        <w:rPr>
          <w:rFonts w:ascii="Tahoma" w:eastAsia="Calibri" w:hAnsi="Tahoma" w:cs="Tahoma"/>
          <w:b/>
          <w:sz w:val="24"/>
          <w:szCs w:val="24"/>
          <w:u w:val="single"/>
          <w:lang w:val="ro-RO" w:eastAsia="en-US"/>
        </w:rPr>
        <w:t>Art. 6.</w:t>
      </w:r>
      <w:r w:rsidRPr="005F6D67">
        <w:rPr>
          <w:rFonts w:ascii="Tahoma" w:eastAsia="Calibri" w:hAnsi="Tahoma" w:cs="Tahoma"/>
          <w:sz w:val="24"/>
          <w:szCs w:val="24"/>
          <w:lang w:val="ro-RO" w:eastAsia="en-US"/>
        </w:rPr>
        <w:t xml:space="preserve"> </w:t>
      </w:r>
      <w:r w:rsidRPr="005F6D67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r w:rsidRPr="005F6D67">
        <w:rPr>
          <w:rFonts w:ascii="Tahoma" w:eastAsia="Calibri" w:hAnsi="Tahoma" w:cs="Tahoma"/>
          <w:sz w:val="24"/>
          <w:szCs w:val="24"/>
          <w:lang w:val="ro-RO" w:eastAsia="en-US"/>
        </w:rPr>
        <w:t>modelul contractului de închiriere conform prevederilor Anexei</w:t>
      </w:r>
      <w:r w:rsidR="00647769">
        <w:rPr>
          <w:rFonts w:ascii="Tahoma" w:eastAsia="Calibri" w:hAnsi="Tahoma" w:cs="Tahoma"/>
          <w:sz w:val="24"/>
          <w:szCs w:val="24"/>
          <w:lang w:val="ro-RO" w:eastAsia="en-US"/>
        </w:rPr>
        <w:t xml:space="preserve"> Nr.</w:t>
      </w:r>
      <w:r w:rsidRPr="005F6D67">
        <w:rPr>
          <w:rFonts w:ascii="Tahoma" w:eastAsia="Calibri" w:hAnsi="Tahoma" w:cs="Tahoma"/>
          <w:sz w:val="24"/>
          <w:szCs w:val="24"/>
          <w:lang w:val="ro-RO" w:eastAsia="en-US"/>
        </w:rPr>
        <w:t xml:space="preserve"> 4.</w:t>
      </w:r>
    </w:p>
    <w:p w14:paraId="77E1C59F" w14:textId="77777777" w:rsidR="005F6D67" w:rsidRPr="005F6D67" w:rsidRDefault="005F6D67" w:rsidP="00647769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  <w:lang w:val="ro-RO" w:eastAsia="en-US"/>
        </w:rPr>
      </w:pPr>
      <w:r>
        <w:rPr>
          <w:rFonts w:ascii="Tahoma" w:eastAsia="Calibri" w:hAnsi="Tahoma" w:cs="Tahoma"/>
          <w:sz w:val="24"/>
          <w:szCs w:val="24"/>
          <w:lang w:val="ro-RO" w:eastAsia="en-US"/>
        </w:rPr>
        <w:lastRenderedPageBreak/>
        <w:t xml:space="preserve">    </w:t>
      </w:r>
      <w:r w:rsidRPr="005F6D67">
        <w:rPr>
          <w:rFonts w:ascii="Tahoma" w:eastAsia="Calibri" w:hAnsi="Tahoma" w:cs="Tahoma"/>
          <w:b/>
          <w:sz w:val="24"/>
          <w:szCs w:val="24"/>
          <w:u w:val="single"/>
          <w:lang w:val="ro-RO" w:eastAsia="en-US"/>
        </w:rPr>
        <w:t xml:space="preserve">Art. 7. </w:t>
      </w:r>
      <w:r w:rsidRPr="005F6D67">
        <w:rPr>
          <w:rFonts w:ascii="Tahoma" w:eastAsia="Calibri" w:hAnsi="Tahoma" w:cs="Tahoma"/>
          <w:sz w:val="24"/>
          <w:szCs w:val="24"/>
          <w:lang w:val="ro-RO" w:eastAsia="en-US"/>
        </w:rPr>
        <w:t>Cu ducerea la îndeplinire a preved</w:t>
      </w:r>
      <w:r w:rsidR="00647769">
        <w:rPr>
          <w:rFonts w:ascii="Tahoma" w:eastAsia="Calibri" w:hAnsi="Tahoma" w:cs="Tahoma"/>
          <w:sz w:val="24"/>
          <w:szCs w:val="24"/>
          <w:lang w:val="ro-RO" w:eastAsia="en-US"/>
        </w:rPr>
        <w:t xml:space="preserve">erilor prezentei hotărâri </w:t>
      </w:r>
      <w:r w:rsidRPr="005F6D67">
        <w:rPr>
          <w:rFonts w:ascii="Tahoma" w:eastAsia="Calibri" w:hAnsi="Tahoma" w:cs="Tahoma"/>
          <w:sz w:val="24"/>
          <w:szCs w:val="24"/>
          <w:lang w:val="ro-RO" w:eastAsia="en-US"/>
        </w:rPr>
        <w:t xml:space="preserve">se </w:t>
      </w:r>
      <w:r w:rsidR="00647769">
        <w:rPr>
          <w:rFonts w:ascii="Tahoma" w:eastAsia="Calibri" w:hAnsi="Tahoma" w:cs="Tahoma"/>
          <w:sz w:val="24"/>
          <w:szCs w:val="24"/>
          <w:lang w:val="ro-RO" w:eastAsia="en-US"/>
        </w:rPr>
        <w:t xml:space="preserve">încredințează </w:t>
      </w:r>
      <w:r w:rsidRPr="005F6D67">
        <w:rPr>
          <w:rFonts w:ascii="Tahoma" w:eastAsia="Calibri" w:hAnsi="Tahoma" w:cs="Tahoma"/>
          <w:sz w:val="24"/>
          <w:szCs w:val="24"/>
          <w:lang w:val="ro-RO" w:eastAsia="en-US"/>
        </w:rPr>
        <w:t>Compartimentul Agricol Fond Funciar, Compartimentul Juridic, Biroul Programe, Serviciul Tehnic ,Direcţia Economică din cadru Primăriei  Municipiului  DEJ .</w:t>
      </w:r>
    </w:p>
    <w:p w14:paraId="2B675E99" w14:textId="77777777" w:rsidR="00BE68D6" w:rsidRPr="00AC7181" w:rsidRDefault="00BE68D6" w:rsidP="005F6D67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37A4D48C" w14:textId="77777777" w:rsidR="00BE68D6" w:rsidRPr="00AC7181" w:rsidRDefault="00BE68D6" w:rsidP="00FA74E2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497AC4D8" w14:textId="77777777" w:rsidR="00CA1DA6" w:rsidRPr="00AC7181" w:rsidRDefault="00CA1DA6" w:rsidP="00CA1DA6">
      <w:pPr>
        <w:ind w:firstLine="708"/>
        <w:jc w:val="center"/>
        <w:rPr>
          <w:rFonts w:ascii="Tahoma" w:hAnsi="Tahoma" w:cs="Tahoma"/>
          <w:b/>
          <w:sz w:val="24"/>
          <w:szCs w:val="24"/>
          <w:lang w:val="ro-RO" w:eastAsia="x-none"/>
        </w:rPr>
      </w:pPr>
      <w:r w:rsidRPr="00AC7181">
        <w:rPr>
          <w:rFonts w:ascii="Tahoma" w:hAnsi="Tahoma" w:cs="Tahoma"/>
          <w:b/>
          <w:sz w:val="24"/>
          <w:szCs w:val="24"/>
          <w:lang w:val="ro-RO" w:eastAsia="x-none"/>
        </w:rPr>
        <w:t>Preşedinte de şedinţă,</w:t>
      </w:r>
    </w:p>
    <w:p w14:paraId="05DE5EF9" w14:textId="77777777" w:rsidR="00CA1DA6" w:rsidRPr="00AC7181" w:rsidRDefault="00CA1DA6" w:rsidP="00CA1DA6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AC7181">
        <w:rPr>
          <w:rFonts w:ascii="Tahoma" w:hAnsi="Tahoma" w:cs="Tahoma"/>
          <w:b/>
          <w:sz w:val="24"/>
          <w:szCs w:val="24"/>
          <w:lang w:val="ro-RO"/>
        </w:rPr>
        <w:t xml:space="preserve">      Lazăr Nicolae</w:t>
      </w:r>
    </w:p>
    <w:p w14:paraId="3EEE3B64" w14:textId="77777777" w:rsidR="00647769" w:rsidRPr="00AC7181" w:rsidRDefault="00647769" w:rsidP="00CA1DA6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5469495D" w14:textId="77777777" w:rsidR="00647769" w:rsidRPr="00AC7181" w:rsidRDefault="00647769" w:rsidP="00CA1DA6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6304D0C" w14:textId="77777777" w:rsidR="00CA1DA6" w:rsidRPr="00AC7181" w:rsidRDefault="00CA1DA6" w:rsidP="00CA1DA6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608C483" w14:textId="77777777" w:rsidR="00CA1DA6" w:rsidRPr="00AC7181" w:rsidRDefault="00CA1DA6" w:rsidP="00CA1DA6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967B8CB" w14:textId="77777777" w:rsidR="00CA1DA6" w:rsidRPr="00AC7181" w:rsidRDefault="00CA1DA6" w:rsidP="00CA1DA6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B293078" w14:textId="77777777" w:rsidR="00CA1DA6" w:rsidRPr="00AC7181" w:rsidRDefault="00CA1DA6" w:rsidP="00CA1DA6">
      <w:pPr>
        <w:ind w:firstLine="720"/>
        <w:jc w:val="both"/>
        <w:rPr>
          <w:rFonts w:ascii="Tahoma" w:hAnsi="Tahoma" w:cs="Tahoma"/>
          <w:b/>
          <w:lang w:val="ro-RO"/>
        </w:rPr>
      </w:pPr>
      <w:r w:rsidRPr="00AC7181">
        <w:rPr>
          <w:rFonts w:ascii="Tahoma" w:hAnsi="Tahoma" w:cs="Tahoma"/>
          <w:b/>
          <w:lang w:val="ro-RO"/>
        </w:rPr>
        <w:t>Nr. consilieri în funcţie -  19</w:t>
      </w:r>
      <w:r w:rsidRPr="00AC7181">
        <w:rPr>
          <w:rFonts w:ascii="Tahoma" w:hAnsi="Tahoma" w:cs="Tahoma"/>
          <w:b/>
          <w:lang w:val="ro-RO"/>
        </w:rPr>
        <w:tab/>
      </w:r>
      <w:r w:rsidRPr="00AC7181">
        <w:rPr>
          <w:rFonts w:ascii="Tahoma" w:hAnsi="Tahoma" w:cs="Tahoma"/>
          <w:b/>
          <w:lang w:val="ro-RO"/>
        </w:rPr>
        <w:tab/>
      </w:r>
      <w:r w:rsidRPr="00AC7181">
        <w:rPr>
          <w:rFonts w:ascii="Tahoma" w:hAnsi="Tahoma" w:cs="Tahoma"/>
          <w:b/>
          <w:lang w:val="ro-RO"/>
        </w:rPr>
        <w:tab/>
      </w:r>
      <w:r w:rsidRPr="00AC7181">
        <w:rPr>
          <w:rFonts w:ascii="Tahoma" w:hAnsi="Tahoma" w:cs="Tahoma"/>
          <w:b/>
          <w:lang w:val="ro-RO"/>
        </w:rPr>
        <w:tab/>
      </w:r>
      <w:r w:rsidRPr="00AC7181">
        <w:rPr>
          <w:rFonts w:ascii="Tahoma" w:hAnsi="Tahoma" w:cs="Tahoma"/>
          <w:b/>
          <w:lang w:val="ro-RO"/>
        </w:rPr>
        <w:tab/>
      </w:r>
    </w:p>
    <w:p w14:paraId="163534A7" w14:textId="77777777" w:rsidR="00CA1DA6" w:rsidRPr="00AC7181" w:rsidRDefault="00CA1DA6" w:rsidP="00CA1DA6">
      <w:pPr>
        <w:jc w:val="both"/>
        <w:rPr>
          <w:rFonts w:ascii="Tahoma" w:hAnsi="Tahoma" w:cs="Tahoma"/>
          <w:b/>
          <w:lang w:val="fr-BE"/>
        </w:rPr>
      </w:pPr>
      <w:r w:rsidRPr="00AC7181">
        <w:rPr>
          <w:rFonts w:ascii="Tahoma" w:hAnsi="Tahoma" w:cs="Tahoma"/>
          <w:b/>
          <w:lang w:val="ro-RO"/>
        </w:rPr>
        <w:tab/>
      </w:r>
      <w:r w:rsidRPr="00AC7181">
        <w:rPr>
          <w:rFonts w:ascii="Tahoma" w:hAnsi="Tahoma" w:cs="Tahoma"/>
          <w:b/>
          <w:lang w:val="fr-BE"/>
        </w:rPr>
        <w:t xml:space="preserve">Nr. </w:t>
      </w:r>
      <w:proofErr w:type="spellStart"/>
      <w:r w:rsidRPr="00AC7181">
        <w:rPr>
          <w:rFonts w:ascii="Tahoma" w:hAnsi="Tahoma" w:cs="Tahoma"/>
          <w:b/>
          <w:lang w:val="fr-BE"/>
        </w:rPr>
        <w:t>consilieri</w:t>
      </w:r>
      <w:proofErr w:type="spellEnd"/>
      <w:r w:rsidRPr="00AC7181">
        <w:rPr>
          <w:rFonts w:ascii="Tahoma" w:hAnsi="Tahoma" w:cs="Tahoma"/>
          <w:b/>
          <w:lang w:val="fr-BE"/>
        </w:rPr>
        <w:t xml:space="preserve"> </w:t>
      </w:r>
      <w:proofErr w:type="spellStart"/>
      <w:r w:rsidRPr="00AC7181">
        <w:rPr>
          <w:rFonts w:ascii="Tahoma" w:hAnsi="Tahoma" w:cs="Tahoma"/>
          <w:b/>
          <w:lang w:val="fr-BE"/>
        </w:rPr>
        <w:t>prezenţi</w:t>
      </w:r>
      <w:proofErr w:type="spellEnd"/>
      <w:r w:rsidRPr="00AC7181">
        <w:rPr>
          <w:rFonts w:ascii="Tahoma" w:hAnsi="Tahoma" w:cs="Tahoma"/>
          <w:b/>
          <w:lang w:val="fr-BE"/>
        </w:rPr>
        <w:t xml:space="preserve">   - </w:t>
      </w:r>
      <w:r w:rsidR="006D7713">
        <w:rPr>
          <w:rFonts w:ascii="Tahoma" w:hAnsi="Tahoma" w:cs="Tahoma"/>
          <w:b/>
          <w:lang w:val="fr-BE"/>
        </w:rPr>
        <w:t xml:space="preserve"> 18</w:t>
      </w:r>
      <w:r w:rsidRPr="00AC7181">
        <w:rPr>
          <w:rFonts w:ascii="Tahoma" w:hAnsi="Tahoma" w:cs="Tahoma"/>
          <w:b/>
          <w:lang w:val="fr-BE"/>
        </w:rPr>
        <w:t xml:space="preserve">  </w:t>
      </w:r>
    </w:p>
    <w:p w14:paraId="1231A1F8" w14:textId="77777777" w:rsidR="00CA1DA6" w:rsidRPr="00AC7181" w:rsidRDefault="00CA1DA6" w:rsidP="00CA1DA6">
      <w:pPr>
        <w:ind w:firstLine="720"/>
        <w:jc w:val="both"/>
        <w:rPr>
          <w:rFonts w:ascii="Tahoma" w:hAnsi="Tahoma" w:cs="Tahoma"/>
          <w:b/>
          <w:lang w:val="fr-BE"/>
        </w:rPr>
      </w:pPr>
      <w:r w:rsidRPr="00AC7181">
        <w:rPr>
          <w:rFonts w:ascii="Tahoma" w:hAnsi="Tahoma" w:cs="Tahoma"/>
          <w:b/>
          <w:lang w:val="fr-BE"/>
        </w:rPr>
        <w:t xml:space="preserve">Nr. </w:t>
      </w:r>
      <w:proofErr w:type="spellStart"/>
      <w:r w:rsidRPr="00AC7181">
        <w:rPr>
          <w:rFonts w:ascii="Tahoma" w:hAnsi="Tahoma" w:cs="Tahoma"/>
          <w:b/>
          <w:lang w:val="fr-BE"/>
        </w:rPr>
        <w:t>voturi</w:t>
      </w:r>
      <w:proofErr w:type="spellEnd"/>
      <w:r w:rsidRPr="00AC7181">
        <w:rPr>
          <w:rFonts w:ascii="Tahoma" w:hAnsi="Tahoma" w:cs="Tahoma"/>
          <w:b/>
          <w:lang w:val="fr-BE"/>
        </w:rPr>
        <w:t xml:space="preserve"> </w:t>
      </w:r>
      <w:proofErr w:type="spellStart"/>
      <w:r w:rsidRPr="00AC7181">
        <w:rPr>
          <w:rFonts w:ascii="Tahoma" w:hAnsi="Tahoma" w:cs="Tahoma"/>
          <w:b/>
          <w:lang w:val="fr-BE"/>
        </w:rPr>
        <w:t>pentru</w:t>
      </w:r>
      <w:proofErr w:type="spellEnd"/>
      <w:r w:rsidRPr="00AC7181">
        <w:rPr>
          <w:rFonts w:ascii="Tahoma" w:hAnsi="Tahoma" w:cs="Tahoma"/>
          <w:b/>
          <w:lang w:val="fr-BE"/>
        </w:rPr>
        <w:tab/>
        <w:t xml:space="preserve">   - </w:t>
      </w:r>
      <w:r w:rsidR="006D7713">
        <w:rPr>
          <w:rFonts w:ascii="Tahoma" w:hAnsi="Tahoma" w:cs="Tahoma"/>
          <w:b/>
          <w:lang w:val="fr-BE"/>
        </w:rPr>
        <w:t>12</w:t>
      </w:r>
      <w:r w:rsidRPr="00AC7181">
        <w:rPr>
          <w:rFonts w:ascii="Tahoma" w:hAnsi="Tahoma" w:cs="Tahoma"/>
          <w:b/>
          <w:lang w:val="fr-BE"/>
        </w:rPr>
        <w:t xml:space="preserve"> </w:t>
      </w:r>
    </w:p>
    <w:p w14:paraId="151F5C85" w14:textId="77777777" w:rsidR="00CA1DA6" w:rsidRPr="00CA1DA6" w:rsidRDefault="00CA1DA6" w:rsidP="00CA1DA6">
      <w:pPr>
        <w:jc w:val="both"/>
        <w:rPr>
          <w:rFonts w:ascii="Tahoma" w:hAnsi="Tahoma" w:cs="Tahoma"/>
          <w:b/>
        </w:rPr>
      </w:pPr>
      <w:r w:rsidRPr="00AC7181">
        <w:rPr>
          <w:rFonts w:ascii="Tahoma" w:hAnsi="Tahoma" w:cs="Tahoma"/>
          <w:b/>
          <w:lang w:val="fr-BE"/>
        </w:rPr>
        <w:tab/>
      </w:r>
      <w:r w:rsidRPr="00CA1DA6">
        <w:rPr>
          <w:rFonts w:ascii="Tahoma" w:hAnsi="Tahoma" w:cs="Tahoma"/>
          <w:b/>
        </w:rPr>
        <w:t xml:space="preserve">Nr. </w:t>
      </w:r>
      <w:proofErr w:type="spellStart"/>
      <w:r w:rsidRPr="00CA1DA6">
        <w:rPr>
          <w:rFonts w:ascii="Tahoma" w:hAnsi="Tahoma" w:cs="Tahoma"/>
          <w:b/>
        </w:rPr>
        <w:t>voturi</w:t>
      </w:r>
      <w:proofErr w:type="spellEnd"/>
      <w:r w:rsidRPr="00CA1DA6">
        <w:rPr>
          <w:rFonts w:ascii="Tahoma" w:hAnsi="Tahoma" w:cs="Tahoma"/>
          <w:b/>
        </w:rPr>
        <w:t xml:space="preserve"> </w:t>
      </w:r>
      <w:proofErr w:type="spellStart"/>
      <w:r w:rsidRPr="00CA1DA6">
        <w:rPr>
          <w:rFonts w:ascii="Tahoma" w:hAnsi="Tahoma" w:cs="Tahoma"/>
          <w:b/>
        </w:rPr>
        <w:t>împotrivă</w:t>
      </w:r>
      <w:proofErr w:type="spellEnd"/>
      <w:r w:rsidRPr="00CA1DA6">
        <w:rPr>
          <w:rFonts w:ascii="Tahoma" w:hAnsi="Tahoma" w:cs="Tahoma"/>
          <w:b/>
        </w:rPr>
        <w:tab/>
        <w:t xml:space="preserve">   -   </w:t>
      </w:r>
    </w:p>
    <w:p w14:paraId="6F2D2159" w14:textId="77777777" w:rsidR="00CA1DA6" w:rsidRPr="00CA1DA6" w:rsidRDefault="00CA1DA6" w:rsidP="00CA1DA6">
      <w:pPr>
        <w:jc w:val="both"/>
        <w:rPr>
          <w:rFonts w:ascii="Tahoma" w:hAnsi="Tahoma" w:cs="Tahoma"/>
          <w:b/>
        </w:rPr>
      </w:pPr>
      <w:r w:rsidRPr="00CA1DA6">
        <w:rPr>
          <w:rFonts w:ascii="Tahoma" w:hAnsi="Tahoma" w:cs="Tahoma"/>
          <w:b/>
        </w:rPr>
        <w:tab/>
      </w:r>
      <w:proofErr w:type="spellStart"/>
      <w:r w:rsidRPr="00CA1DA6">
        <w:rPr>
          <w:rFonts w:ascii="Tahoma" w:hAnsi="Tahoma" w:cs="Tahoma"/>
          <w:b/>
        </w:rPr>
        <w:t>Abţineri</w:t>
      </w:r>
      <w:proofErr w:type="spellEnd"/>
      <w:r w:rsidRPr="00CA1DA6">
        <w:rPr>
          <w:rFonts w:ascii="Tahoma" w:hAnsi="Tahoma" w:cs="Tahoma"/>
          <w:b/>
        </w:rPr>
        <w:tab/>
        <w:t xml:space="preserve">               - </w:t>
      </w:r>
      <w:r w:rsidR="006D7713">
        <w:rPr>
          <w:rFonts w:ascii="Tahoma" w:hAnsi="Tahoma" w:cs="Tahoma"/>
          <w:b/>
        </w:rPr>
        <w:t>6</w:t>
      </w:r>
      <w:r w:rsidRPr="00CA1DA6">
        <w:rPr>
          <w:rFonts w:ascii="Tahoma" w:hAnsi="Tahoma" w:cs="Tahoma"/>
          <w:b/>
        </w:rPr>
        <w:t xml:space="preserve"> </w:t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</w:rPr>
        <w:tab/>
        <w:t xml:space="preserve">        </w:t>
      </w:r>
      <w:proofErr w:type="spellStart"/>
      <w:r w:rsidRPr="00CA1DA6">
        <w:rPr>
          <w:rFonts w:ascii="Tahoma" w:hAnsi="Tahoma" w:cs="Tahoma"/>
          <w:b/>
        </w:rPr>
        <w:t>Contrasemnează</w:t>
      </w:r>
      <w:proofErr w:type="spellEnd"/>
    </w:p>
    <w:p w14:paraId="316534AA" w14:textId="77777777" w:rsidR="00CA1DA6" w:rsidRPr="00CA1DA6" w:rsidRDefault="00CA1DA6" w:rsidP="00CA1DA6">
      <w:pPr>
        <w:jc w:val="both"/>
        <w:rPr>
          <w:rFonts w:ascii="Tahoma" w:hAnsi="Tahoma" w:cs="Tahoma"/>
          <w:b/>
        </w:rPr>
      </w:pP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  <w:t xml:space="preserve">             </w:t>
      </w:r>
      <w:proofErr w:type="spellStart"/>
      <w:r w:rsidRPr="00CA1DA6">
        <w:rPr>
          <w:rFonts w:ascii="Tahoma" w:hAnsi="Tahoma" w:cs="Tahoma"/>
          <w:b/>
        </w:rPr>
        <w:t>Secretar</w:t>
      </w:r>
      <w:proofErr w:type="spellEnd"/>
      <w:r w:rsidRPr="00CA1DA6">
        <w:rPr>
          <w:rFonts w:ascii="Tahoma" w:hAnsi="Tahoma" w:cs="Tahoma"/>
          <w:b/>
        </w:rPr>
        <w:t>,</w:t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  <w:t xml:space="preserve">                                                                    </w:t>
      </w:r>
      <w:proofErr w:type="spellStart"/>
      <w:r w:rsidRPr="00CA1DA6">
        <w:rPr>
          <w:rFonts w:ascii="Tahoma" w:hAnsi="Tahoma" w:cs="Tahoma"/>
          <w:b/>
        </w:rPr>
        <w:t>Covaciu</w:t>
      </w:r>
      <w:proofErr w:type="spellEnd"/>
      <w:r w:rsidRPr="00CA1DA6">
        <w:rPr>
          <w:rFonts w:ascii="Tahoma" w:hAnsi="Tahoma" w:cs="Tahoma"/>
          <w:b/>
        </w:rPr>
        <w:t xml:space="preserve"> </w:t>
      </w:r>
      <w:proofErr w:type="spellStart"/>
      <w:r w:rsidRPr="00CA1DA6">
        <w:rPr>
          <w:rFonts w:ascii="Tahoma" w:hAnsi="Tahoma" w:cs="Tahoma"/>
          <w:b/>
        </w:rPr>
        <w:t>Andron</w:t>
      </w:r>
      <w:proofErr w:type="spellEnd"/>
    </w:p>
    <w:p w14:paraId="12A235CD" w14:textId="77777777" w:rsidR="00CA1DA6" w:rsidRPr="00CA1DA6" w:rsidRDefault="00CA1DA6" w:rsidP="00CA1DA6">
      <w:pPr>
        <w:jc w:val="center"/>
      </w:pPr>
    </w:p>
    <w:p w14:paraId="73F6BD5B" w14:textId="77777777" w:rsidR="00BE68D6" w:rsidRPr="00CA1DA6" w:rsidRDefault="00BE68D6" w:rsidP="00BE68D6">
      <w:pPr>
        <w:jc w:val="center"/>
        <w:rPr>
          <w:rFonts w:ascii="Tahoma" w:hAnsi="Tahoma" w:cs="Tahoma"/>
          <w:b/>
        </w:rPr>
      </w:pPr>
    </w:p>
    <w:sectPr w:rsidR="00BE68D6" w:rsidRPr="00CA1DA6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9"/>
  </w:num>
  <w:num w:numId="4">
    <w:abstractNumId w:val="23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</w:num>
  <w:num w:numId="12">
    <w:abstractNumId w:val="6"/>
  </w:num>
  <w:num w:numId="13">
    <w:abstractNumId w:val="26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29"/>
  </w:num>
  <w:num w:numId="19">
    <w:abstractNumId w:val="16"/>
  </w:num>
  <w:num w:numId="20">
    <w:abstractNumId w:val="18"/>
  </w:num>
  <w:num w:numId="21">
    <w:abstractNumId w:val="2"/>
  </w:num>
  <w:num w:numId="22">
    <w:abstractNumId w:val="25"/>
  </w:num>
  <w:num w:numId="23">
    <w:abstractNumId w:val="30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619"/>
    <w:rsid w:val="00041DD4"/>
    <w:rsid w:val="00041E56"/>
    <w:rsid w:val="00066A73"/>
    <w:rsid w:val="00071E6E"/>
    <w:rsid w:val="00096259"/>
    <w:rsid w:val="000A26F0"/>
    <w:rsid w:val="000B65B0"/>
    <w:rsid w:val="000B7893"/>
    <w:rsid w:val="000B78BF"/>
    <w:rsid w:val="000D0B0D"/>
    <w:rsid w:val="000F5CB2"/>
    <w:rsid w:val="000F5FD9"/>
    <w:rsid w:val="000F713C"/>
    <w:rsid w:val="00111F7F"/>
    <w:rsid w:val="00113174"/>
    <w:rsid w:val="0011470C"/>
    <w:rsid w:val="001258E5"/>
    <w:rsid w:val="00132085"/>
    <w:rsid w:val="001525DB"/>
    <w:rsid w:val="00154A03"/>
    <w:rsid w:val="001567D4"/>
    <w:rsid w:val="00160823"/>
    <w:rsid w:val="001643A7"/>
    <w:rsid w:val="00187084"/>
    <w:rsid w:val="001906ED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86A50"/>
    <w:rsid w:val="00293AB3"/>
    <w:rsid w:val="002A3C2E"/>
    <w:rsid w:val="002A4D82"/>
    <w:rsid w:val="002A4F4F"/>
    <w:rsid w:val="002A79F6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B025F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51F5B"/>
    <w:rsid w:val="005610FC"/>
    <w:rsid w:val="00563BA9"/>
    <w:rsid w:val="00566A01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6D67"/>
    <w:rsid w:val="005F75A3"/>
    <w:rsid w:val="005F76EB"/>
    <w:rsid w:val="0061492A"/>
    <w:rsid w:val="006256C9"/>
    <w:rsid w:val="00636F0E"/>
    <w:rsid w:val="00647769"/>
    <w:rsid w:val="006477B1"/>
    <w:rsid w:val="006527F2"/>
    <w:rsid w:val="006665FB"/>
    <w:rsid w:val="0067225D"/>
    <w:rsid w:val="00674040"/>
    <w:rsid w:val="00683455"/>
    <w:rsid w:val="00685861"/>
    <w:rsid w:val="006A52A5"/>
    <w:rsid w:val="006C5DA4"/>
    <w:rsid w:val="006D6037"/>
    <w:rsid w:val="006D7713"/>
    <w:rsid w:val="006E500E"/>
    <w:rsid w:val="006F2236"/>
    <w:rsid w:val="0070305B"/>
    <w:rsid w:val="00733C0D"/>
    <w:rsid w:val="00735509"/>
    <w:rsid w:val="007546E8"/>
    <w:rsid w:val="007570EF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F236F"/>
    <w:rsid w:val="007F2CCF"/>
    <w:rsid w:val="007F3252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A3899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5191C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0B3F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598A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7181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5B25"/>
    <w:rsid w:val="00B96510"/>
    <w:rsid w:val="00BC149A"/>
    <w:rsid w:val="00BC5524"/>
    <w:rsid w:val="00BE2A91"/>
    <w:rsid w:val="00BE68D6"/>
    <w:rsid w:val="00BF606A"/>
    <w:rsid w:val="00C00341"/>
    <w:rsid w:val="00C24149"/>
    <w:rsid w:val="00C31A1F"/>
    <w:rsid w:val="00C32295"/>
    <w:rsid w:val="00C364A2"/>
    <w:rsid w:val="00C60464"/>
    <w:rsid w:val="00C7334C"/>
    <w:rsid w:val="00C763CB"/>
    <w:rsid w:val="00C770D3"/>
    <w:rsid w:val="00C83388"/>
    <w:rsid w:val="00C87CD9"/>
    <w:rsid w:val="00C90C95"/>
    <w:rsid w:val="00C91DA3"/>
    <w:rsid w:val="00C92E41"/>
    <w:rsid w:val="00CA1DA6"/>
    <w:rsid w:val="00CA4205"/>
    <w:rsid w:val="00CA7A85"/>
    <w:rsid w:val="00CB4608"/>
    <w:rsid w:val="00CC106D"/>
    <w:rsid w:val="00CD3F9F"/>
    <w:rsid w:val="00CE6EEA"/>
    <w:rsid w:val="00D03009"/>
    <w:rsid w:val="00D054BB"/>
    <w:rsid w:val="00D05DE7"/>
    <w:rsid w:val="00D24B1F"/>
    <w:rsid w:val="00D36C05"/>
    <w:rsid w:val="00D51517"/>
    <w:rsid w:val="00D522E6"/>
    <w:rsid w:val="00D5683A"/>
    <w:rsid w:val="00D605FA"/>
    <w:rsid w:val="00D63F39"/>
    <w:rsid w:val="00D71002"/>
    <w:rsid w:val="00D719E1"/>
    <w:rsid w:val="00D74868"/>
    <w:rsid w:val="00D76D63"/>
    <w:rsid w:val="00D93825"/>
    <w:rsid w:val="00DB78E1"/>
    <w:rsid w:val="00DD240D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95619"/>
    <w:rsid w:val="00EA7E31"/>
    <w:rsid w:val="00EB743B"/>
    <w:rsid w:val="00EC4A14"/>
    <w:rsid w:val="00EC6F88"/>
    <w:rsid w:val="00ED5161"/>
    <w:rsid w:val="00EE5641"/>
    <w:rsid w:val="00EF6ACF"/>
    <w:rsid w:val="00F04EC1"/>
    <w:rsid w:val="00F05745"/>
    <w:rsid w:val="00F147CB"/>
    <w:rsid w:val="00F16E9A"/>
    <w:rsid w:val="00F1743D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A53F3"/>
    <w:rsid w:val="00FA74E2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2AE12B0"/>
  <w15:chartTrackingRefBased/>
  <w15:docId w15:val="{979DC949-63DC-4465-804D-B02F3E38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hyperlink" Target="mailto:primaria@dej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2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0" ma:contentTypeDescription="Tip de conținut pentru HCL" ma:contentTypeScope="" ma:versionID="730ccc623ace4f1371c526691e23779c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PolicyDirtyBag xmlns="microsoft.office.server.policy.changes">
  <Microsoft.Office.RecordsManagement.PolicyFeatures.Expiration op="Change"/>
</PolicyDirtyBag>
</file>

<file path=customXml/item7.xml><?xml version="1.0" encoding="utf-8"?>
<LongProperties xmlns="http://schemas.microsoft.com/office/2006/metadata/longProperties"/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2014-05-28T21:00:00+00:00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40</Număr_x0020_HCL>
    <_dlc_DocId xmlns="49ad8bbe-11e1-42b2-a965-6a341b5f7ad4">PMD14-83-1759</_dlc_DocId>
    <_dlc_DocIdUrl xmlns="49ad8bbe-11e1-42b2-a965-6a341b5f7ad4">
      <Url>http://smdoc/Situri/CL/_layouts/DocIdRedir.aspx?ID=PMD14-83-1759</Url>
      <Description>PMD14-83-1759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1CE178-308A-4E88-9CA7-3EF089F63244}"/>
</file>

<file path=customXml/itemProps2.xml><?xml version="1.0" encoding="utf-8"?>
<ds:datastoreItem xmlns:ds="http://schemas.openxmlformats.org/officeDocument/2006/customXml" ds:itemID="{B06DB600-7334-4716-8660-2F39BE3F60A6}"/>
</file>

<file path=customXml/itemProps3.xml><?xml version="1.0" encoding="utf-8"?>
<ds:datastoreItem xmlns:ds="http://schemas.openxmlformats.org/officeDocument/2006/customXml" ds:itemID="{077A5803-697F-4A0A-921D-87D7F4D32BEA}"/>
</file>

<file path=customXml/itemProps4.xml><?xml version="1.0" encoding="utf-8"?>
<ds:datastoreItem xmlns:ds="http://schemas.openxmlformats.org/officeDocument/2006/customXml" ds:itemID="{6C0EBA3C-2228-47E4-9D6E-10548BF14B5F}"/>
</file>

<file path=customXml/itemProps5.xml><?xml version="1.0" encoding="utf-8"?>
<ds:datastoreItem xmlns:ds="http://schemas.openxmlformats.org/officeDocument/2006/customXml" ds:itemID="{79BB8060-36FC-4562-A76E-595D43A353CD}"/>
</file>

<file path=customXml/itemProps6.xml><?xml version="1.0" encoding="utf-8"?>
<ds:datastoreItem xmlns:ds="http://schemas.openxmlformats.org/officeDocument/2006/customXml" ds:itemID="{E476DDA0-7AF1-4487-9108-54F6DCFC86BA}"/>
</file>

<file path=customXml/itemProps7.xml><?xml version="1.0" encoding="utf-8"?>
<ds:datastoreItem xmlns:ds="http://schemas.openxmlformats.org/officeDocument/2006/customXml" ds:itemID="{39C68DF2-54AB-4C2F-AF0A-F4A6F728E453}"/>
</file>

<file path=customXml/itemProps8.xml><?xml version="1.0" encoding="utf-8"?>
<ds:datastoreItem xmlns:ds="http://schemas.openxmlformats.org/officeDocument/2006/customXml" ds:itemID="{E1E06991-B342-4E05-B639-7B406E7549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3585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inchiriere pasuni</dc:subject>
  <dc:creator>Simona</dc:creator>
  <cp:keywords/>
  <cp:lastModifiedBy>Cristi.Rusu</cp:lastModifiedBy>
  <cp:revision>2</cp:revision>
  <cp:lastPrinted>2014-05-30T09:00:00Z</cp:lastPrinted>
  <dcterms:created xsi:type="dcterms:W3CDTF">2014-06-02T08:45:00Z</dcterms:created>
  <dcterms:modified xsi:type="dcterms:W3CDTF">2014-06-02T08:45:00Z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PMD14-83-1758</vt:lpwstr>
  </property>
  <property fmtid="{D5CDD505-2E9C-101B-9397-08002B2CF9AE}" pid="3" name="_dlc_DocIdItemGuid">
    <vt:lpwstr>b8d8d859-9507-4ca8-b555-9c9b226188ed</vt:lpwstr>
  </property>
  <property fmtid="{D5CDD505-2E9C-101B-9397-08002B2CF9AE}" pid="4" name="_dlc_DocIdUrl">
    <vt:lpwstr>http://smdoc/Situri/CL/_layouts/DocIdRedir.aspx?ID=PMD14-83-1758, PMD14-83-1758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