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A3CC" w14:textId="77777777" w:rsidR="009B49C9" w:rsidRPr="00B55073" w:rsidRDefault="009B49C9" w:rsidP="009B49C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 xml:space="preserve">RAPORT </w:t>
      </w:r>
      <w:r>
        <w:rPr>
          <w:rFonts w:ascii="Tahoma" w:hAnsi="Tahoma" w:cs="Tahoma"/>
          <w:b/>
          <w:sz w:val="28"/>
          <w:szCs w:val="28"/>
          <w:u w:val="single"/>
        </w:rPr>
        <w:t>FINAL</w:t>
      </w:r>
    </w:p>
    <w:p w14:paraId="7F0B213A" w14:textId="77777777" w:rsidR="009B49C9" w:rsidRP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  <w:r w:rsidRPr="009B49C9">
        <w:rPr>
          <w:rFonts w:ascii="Tahoma" w:hAnsi="Tahoma" w:cs="Tahoma"/>
          <w:b/>
          <w:sz w:val="28"/>
          <w:szCs w:val="28"/>
        </w:rPr>
        <w:t>privind lista proiectelor sportive selectate</w:t>
      </w:r>
    </w:p>
    <w:p w14:paraId="04A92376" w14:textId="6585D0B1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  <w:r w:rsidRPr="009B49C9">
        <w:rPr>
          <w:rFonts w:ascii="Tahoma" w:hAnsi="Tahoma" w:cs="Tahoma"/>
          <w:b/>
          <w:sz w:val="28"/>
          <w:szCs w:val="28"/>
        </w:rPr>
        <w:t>pentru a primi finanțare nerambursabil</w:t>
      </w:r>
      <w:r>
        <w:rPr>
          <w:rFonts w:ascii="Tahoma" w:hAnsi="Tahoma" w:cs="Tahoma"/>
          <w:b/>
          <w:sz w:val="28"/>
          <w:szCs w:val="28"/>
        </w:rPr>
        <w:t>ă</w:t>
      </w:r>
    </w:p>
    <w:p w14:paraId="59A3FD7A" w14:textId="77777777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</w:p>
    <w:p w14:paraId="1A2E0F58" w14:textId="5A451019" w:rsidR="009B49C9" w:rsidRDefault="009B49C9" w:rsidP="009B49C9">
      <w:pPr>
        <w:jc w:val="both"/>
        <w:rPr>
          <w:rFonts w:ascii="Tahoma" w:hAnsi="Tahoma" w:cs="Tahoma"/>
          <w:b/>
          <w:sz w:val="28"/>
          <w:szCs w:val="28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>
        <w:rPr>
          <w:rFonts w:ascii="Tahoma" w:eastAsiaTheme="minorHAnsi" w:hAnsi="Tahoma" w:cs="Tahoma"/>
          <w:sz w:val="24"/>
          <w:szCs w:val="24"/>
          <w:lang w:eastAsia="en-US"/>
        </w:rPr>
        <w:t>119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>
        <w:rPr>
          <w:rFonts w:ascii="Tahoma" w:eastAsiaTheme="minorHAnsi" w:hAnsi="Tahoma" w:cs="Tahoma"/>
          <w:sz w:val="24"/>
          <w:szCs w:val="24"/>
          <w:lang w:eastAsia="en-US"/>
        </w:rPr>
        <w:t>27 februarie 2017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în Ghidul solicitantului și s-au calificat pentru obținerea finanțării nerambursabile din fonduri publice: </w:t>
      </w:r>
    </w:p>
    <w:p w14:paraId="740F69D9" w14:textId="77777777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13"/>
        <w:gridCol w:w="2273"/>
        <w:gridCol w:w="2269"/>
      </w:tblGrid>
      <w:tr w:rsidR="009B49C9" w14:paraId="456858C0" w14:textId="77777777" w:rsidTr="006B7567">
        <w:tc>
          <w:tcPr>
            <w:tcW w:w="807" w:type="dxa"/>
          </w:tcPr>
          <w:p w14:paraId="0E5CA398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14:paraId="12FCB824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13" w:type="dxa"/>
          </w:tcPr>
          <w:p w14:paraId="04310038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73" w:type="dxa"/>
          </w:tcPr>
          <w:p w14:paraId="66E20E3A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9" w:type="dxa"/>
          </w:tcPr>
          <w:p w14:paraId="0948B585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9B49C9" w14:paraId="12FF798E" w14:textId="77777777" w:rsidTr="006B7567">
        <w:tc>
          <w:tcPr>
            <w:tcW w:w="807" w:type="dxa"/>
          </w:tcPr>
          <w:p w14:paraId="4F21A8BF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14:paraId="59538FE9" w14:textId="77777777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”Unirea” Dej Volei</w:t>
            </w:r>
          </w:p>
        </w:tc>
        <w:tc>
          <w:tcPr>
            <w:tcW w:w="2273" w:type="dxa"/>
          </w:tcPr>
          <w:p w14:paraId="75C4C664" w14:textId="574A5026" w:rsidR="009B49C9" w:rsidRDefault="00D26F7C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90</w:t>
            </w:r>
            <w:r w:rsidR="009B49C9"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14:paraId="18FBE7FC" w14:textId="57CA6318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640.000</w:t>
            </w:r>
            <w:r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9B49C9" w14:paraId="618E9712" w14:textId="77777777" w:rsidTr="006B7567">
        <w:tc>
          <w:tcPr>
            <w:tcW w:w="807" w:type="dxa"/>
          </w:tcPr>
          <w:p w14:paraId="6DE6E93E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14:paraId="4E8ED341" w14:textId="5FC72242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A.C.S. Fotbal Club „Someșul” Dej</w:t>
            </w:r>
          </w:p>
        </w:tc>
        <w:tc>
          <w:tcPr>
            <w:tcW w:w="2273" w:type="dxa"/>
          </w:tcPr>
          <w:p w14:paraId="584B3576" w14:textId="16474ABE" w:rsidR="009B49C9" w:rsidRDefault="00D26F7C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52,01</w:t>
            </w:r>
            <w:r w:rsidR="009B49C9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14:paraId="584EC955" w14:textId="6C265716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30.000 lei</w:t>
            </w:r>
          </w:p>
        </w:tc>
      </w:tr>
      <w:tr w:rsidR="009B49C9" w14:paraId="48D733A3" w14:textId="77777777" w:rsidTr="006B7567">
        <w:tc>
          <w:tcPr>
            <w:tcW w:w="807" w:type="dxa"/>
          </w:tcPr>
          <w:p w14:paraId="36467B89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14:paraId="48FE031F" w14:textId="2680F53A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 Sportiv „Vulturii” Dej</w:t>
            </w:r>
          </w:p>
          <w:p w14:paraId="53CA999F" w14:textId="77777777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14:paraId="1E744F0B" w14:textId="43F6B560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D26F7C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,3</w:t>
            </w:r>
            <w:r w:rsidR="00D26F7C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14:paraId="6F090A26" w14:textId="38777FB2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9B49C9" w14:paraId="67449AF0" w14:textId="77777777" w:rsidTr="006B7567">
        <w:trPr>
          <w:trHeight w:val="633"/>
        </w:trPr>
        <w:tc>
          <w:tcPr>
            <w:tcW w:w="807" w:type="dxa"/>
          </w:tcPr>
          <w:p w14:paraId="02E4DA59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14:paraId="20992B8D" w14:textId="77777777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de dans sportiv ”Latino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Angels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</w:tc>
        <w:tc>
          <w:tcPr>
            <w:tcW w:w="2273" w:type="dxa"/>
          </w:tcPr>
          <w:p w14:paraId="2F2881F0" w14:textId="3397B474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D26F7C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D26F7C">
              <w:rPr>
                <w:rFonts w:ascii="Tahoma" w:hAnsi="Tahoma" w:cs="Tahoma"/>
                <w:b/>
                <w:sz w:val="24"/>
                <w:szCs w:val="24"/>
              </w:rPr>
              <w:t>98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14:paraId="400DAA21" w14:textId="5DD45002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9B49C9" w14:paraId="07FAAEE7" w14:textId="77777777" w:rsidTr="006B7567">
        <w:tc>
          <w:tcPr>
            <w:tcW w:w="807" w:type="dxa"/>
          </w:tcPr>
          <w:p w14:paraId="4DF8D90E" w14:textId="77777777" w:rsidR="009B49C9" w:rsidRDefault="009B49C9" w:rsidP="006B756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14:paraId="5EABCF31" w14:textId="6D6AD779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Tenis Club Dej</w:t>
            </w:r>
          </w:p>
        </w:tc>
        <w:tc>
          <w:tcPr>
            <w:tcW w:w="2273" w:type="dxa"/>
          </w:tcPr>
          <w:p w14:paraId="0038743B" w14:textId="7C8484A2" w:rsidR="009B49C9" w:rsidRDefault="00D26F7C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36,5</w:t>
            </w:r>
            <w:r w:rsidR="009B49C9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14:paraId="10CF9E5A" w14:textId="007EB1E0" w:rsidR="009B49C9" w:rsidRDefault="009B49C9" w:rsidP="006B75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</w:tbl>
    <w:p w14:paraId="1C6D982C" w14:textId="77777777" w:rsidR="009B49C9" w:rsidRDefault="009B49C9" w:rsidP="009B49C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C360AEE" w14:textId="77777777" w:rsidR="009B49C9" w:rsidRDefault="009B49C9" w:rsidP="009B49C9">
      <w:pPr>
        <w:jc w:val="both"/>
        <w:rPr>
          <w:rFonts w:ascii="Tahoma" w:hAnsi="Tahoma" w:cs="Tahoma"/>
          <w:b/>
          <w:sz w:val="24"/>
          <w:szCs w:val="24"/>
        </w:rPr>
      </w:pPr>
    </w:p>
    <w:p w14:paraId="004E1A64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B4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99172" w14:textId="77777777" w:rsidR="00E61173" w:rsidRDefault="00E61173">
      <w:r>
        <w:separator/>
      </w:r>
    </w:p>
  </w:endnote>
  <w:endnote w:type="continuationSeparator" w:id="0">
    <w:p w14:paraId="360AB5C9" w14:textId="77777777" w:rsidR="00E61173" w:rsidRDefault="00E6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72319602" w14:textId="77777777" w:rsidR="007E47DF" w:rsidRDefault="00380BF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4080E" wp14:editId="5D95AFF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EAB6B" w14:textId="77777777" w:rsidR="007E47DF" w:rsidRDefault="00380BF5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6A4334" w:rsidRPr="006A433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4080E"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601EAB6B" w14:textId="77777777" w:rsidR="007E47DF" w:rsidRDefault="00380BF5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6A4334" w:rsidRPr="006A433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354B4BF" w14:textId="77777777" w:rsidR="007E47DF" w:rsidRDefault="00E6117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B64B6" w14:textId="77777777" w:rsidR="00E61173" w:rsidRDefault="00E61173">
      <w:r>
        <w:separator/>
      </w:r>
    </w:p>
  </w:footnote>
  <w:footnote w:type="continuationSeparator" w:id="0">
    <w:p w14:paraId="6097B213" w14:textId="77777777" w:rsidR="00E61173" w:rsidRDefault="00E6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E"/>
    <w:rsid w:val="00380BF5"/>
    <w:rsid w:val="006307D2"/>
    <w:rsid w:val="006A4334"/>
    <w:rsid w:val="009B49C9"/>
    <w:rsid w:val="00D26F7C"/>
    <w:rsid w:val="00E61173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872"/>
  <w15:chartTrackingRefBased/>
  <w15:docId w15:val="{80A31EAC-7CD5-4897-ACA3-0A04A37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B49C9"/>
    <w:rPr>
      <w:color w:val="0000FF"/>
      <w:u w:val="single"/>
    </w:rPr>
  </w:style>
  <w:style w:type="table" w:styleId="Tabelgril">
    <w:name w:val="Table Grid"/>
    <w:basedOn w:val="TabelNormal"/>
    <w:uiPriority w:val="59"/>
    <w:rsid w:val="009B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9B49C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B49C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433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4334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Malina Nemeti</cp:lastModifiedBy>
  <cp:revision>2</cp:revision>
  <cp:lastPrinted>2021-06-17T06:49:00Z</cp:lastPrinted>
  <dcterms:created xsi:type="dcterms:W3CDTF">2021-06-17T07:12:00Z</dcterms:created>
  <dcterms:modified xsi:type="dcterms:W3CDTF">2021-06-17T07:12:00Z</dcterms:modified>
</cp:coreProperties>
</file>